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4624" w14:textId="77777777" w:rsidR="00FE09D8" w:rsidRDefault="0090435C" w:rsidP="0090435C">
      <w:pPr>
        <w:jc w:val="center"/>
        <w:rPr>
          <w:rFonts w:ascii="Times New Roman" w:hAnsi="Times New Roman"/>
          <w:b/>
          <w:smallCaps/>
          <w:sz w:val="24"/>
          <w:szCs w:val="24"/>
        </w:rPr>
      </w:pPr>
      <w:r w:rsidRPr="0090435C">
        <w:rPr>
          <w:rFonts w:ascii="Times New Roman" w:hAnsi="Times New Roman"/>
          <w:b/>
          <w:smallCaps/>
          <w:sz w:val="24"/>
          <w:szCs w:val="24"/>
        </w:rPr>
        <w:t>Fre</w:t>
      </w:r>
      <w:r>
        <w:rPr>
          <w:rFonts w:ascii="Times New Roman" w:hAnsi="Times New Roman"/>
          <w:b/>
          <w:smallCaps/>
          <w:sz w:val="24"/>
          <w:szCs w:val="24"/>
        </w:rPr>
        <w:t xml:space="preserve">quently Asked Questions: </w:t>
      </w:r>
    </w:p>
    <w:p w14:paraId="2A174625" w14:textId="3929564F" w:rsidR="005F3F2F" w:rsidRPr="0090435C" w:rsidRDefault="00CC3D46" w:rsidP="0090435C">
      <w:pPr>
        <w:jc w:val="center"/>
        <w:rPr>
          <w:rFonts w:ascii="Times New Roman" w:hAnsi="Times New Roman"/>
          <w:b/>
          <w:smallCaps/>
          <w:sz w:val="24"/>
          <w:szCs w:val="24"/>
        </w:rPr>
      </w:pPr>
      <w:r>
        <w:rPr>
          <w:rFonts w:ascii="Times New Roman" w:hAnsi="Times New Roman"/>
          <w:b/>
          <w:smallCaps/>
          <w:sz w:val="24"/>
          <w:szCs w:val="24"/>
        </w:rPr>
        <w:t xml:space="preserve">Low Impact Development in </w:t>
      </w:r>
      <w:r w:rsidR="00120784">
        <w:rPr>
          <w:rFonts w:ascii="Times New Roman" w:hAnsi="Times New Roman"/>
          <w:b/>
          <w:smallCaps/>
          <w:sz w:val="24"/>
          <w:szCs w:val="24"/>
        </w:rPr>
        <w:t>Coastal South Carolina Compliance Calculator</w:t>
      </w:r>
    </w:p>
    <w:p w14:paraId="633CB69B" w14:textId="727B38E9" w:rsidR="00244318" w:rsidRDefault="00244318" w:rsidP="005F3F2F">
      <w:pPr>
        <w:rPr>
          <w:rFonts w:ascii="Times New Roman" w:hAnsi="Times New Roman"/>
          <w:sz w:val="24"/>
          <w:szCs w:val="24"/>
        </w:rPr>
      </w:pPr>
    </w:p>
    <w:p w14:paraId="67DC582C" w14:textId="77777777" w:rsidR="00CF6A89" w:rsidRDefault="00CF6A89" w:rsidP="005F3F2F">
      <w:pPr>
        <w:rPr>
          <w:rFonts w:ascii="Times New Roman" w:hAnsi="Times New Roman"/>
          <w:b/>
          <w:sz w:val="24"/>
          <w:szCs w:val="24"/>
        </w:rPr>
      </w:pPr>
    </w:p>
    <w:p w14:paraId="50CF42D0" w14:textId="77777777" w:rsidR="006755B7" w:rsidRPr="00C15D5A" w:rsidRDefault="006755B7" w:rsidP="006755B7">
      <w:pPr>
        <w:rPr>
          <w:rFonts w:ascii="Times New Roman" w:hAnsi="Times New Roman"/>
          <w:b/>
          <w:sz w:val="24"/>
          <w:szCs w:val="24"/>
        </w:rPr>
      </w:pPr>
      <w:r>
        <w:rPr>
          <w:rFonts w:ascii="Times New Roman" w:hAnsi="Times New Roman"/>
          <w:b/>
          <w:sz w:val="24"/>
          <w:szCs w:val="24"/>
        </w:rPr>
        <w:t xml:space="preserve">Does the worksheet allow me to do anything that is inconsistent with the guidance in </w:t>
      </w:r>
      <w:r w:rsidRPr="006C6998">
        <w:rPr>
          <w:rFonts w:ascii="Times New Roman" w:hAnsi="Times New Roman"/>
          <w:b/>
          <w:sz w:val="24"/>
          <w:szCs w:val="24"/>
        </w:rPr>
        <w:t>Low Impact Development in Coastal South Carolina: A Planning and Design Guide</w:t>
      </w:r>
      <w:r>
        <w:rPr>
          <w:rFonts w:ascii="Times New Roman" w:hAnsi="Times New Roman"/>
          <w:b/>
          <w:sz w:val="24"/>
          <w:szCs w:val="24"/>
        </w:rPr>
        <w:t>?</w:t>
      </w:r>
    </w:p>
    <w:p w14:paraId="3A42F6DC" w14:textId="77777777" w:rsidR="006755B7" w:rsidRDefault="006755B7" w:rsidP="006755B7">
      <w:pPr>
        <w:rPr>
          <w:rFonts w:ascii="Times New Roman" w:hAnsi="Times New Roman"/>
          <w:sz w:val="24"/>
          <w:szCs w:val="24"/>
        </w:rPr>
      </w:pPr>
      <w:r>
        <w:rPr>
          <w:rFonts w:ascii="Times New Roman" w:hAnsi="Times New Roman"/>
          <w:sz w:val="24"/>
          <w:szCs w:val="24"/>
        </w:rPr>
        <w:t xml:space="preserve">Yes.  The worksheet is only intended as a tool to quantify the runoff reduction and treatment volume provided on </w:t>
      </w:r>
      <w:proofErr w:type="gramStart"/>
      <w:r>
        <w:rPr>
          <w:rFonts w:ascii="Times New Roman" w:hAnsi="Times New Roman"/>
          <w:sz w:val="24"/>
          <w:szCs w:val="24"/>
        </w:rPr>
        <w:t>site, and</w:t>
      </w:r>
      <w:proofErr w:type="gramEnd"/>
      <w:r>
        <w:rPr>
          <w:rFonts w:ascii="Times New Roman" w:hAnsi="Times New Roman"/>
          <w:sz w:val="24"/>
          <w:szCs w:val="24"/>
        </w:rPr>
        <w:t xml:space="preserve"> does not have limits on design parameters.  For example, contributing drainage areas to individual BMPs are not limited, and there is no automatic restriction limiting BMP selection to those appropriate for a site’s soil type or land use. </w:t>
      </w:r>
    </w:p>
    <w:p w14:paraId="15B4B6A3" w14:textId="77777777" w:rsidR="006755B7" w:rsidRDefault="006755B7" w:rsidP="005F3F2F">
      <w:pPr>
        <w:rPr>
          <w:rFonts w:ascii="Times New Roman" w:hAnsi="Times New Roman"/>
          <w:b/>
          <w:sz w:val="24"/>
          <w:szCs w:val="24"/>
        </w:rPr>
      </w:pPr>
    </w:p>
    <w:p w14:paraId="7659EA37" w14:textId="328AE660" w:rsidR="00244318" w:rsidRDefault="00244318" w:rsidP="005F3F2F">
      <w:pPr>
        <w:rPr>
          <w:rFonts w:ascii="Times New Roman" w:hAnsi="Times New Roman"/>
          <w:sz w:val="24"/>
          <w:szCs w:val="24"/>
        </w:rPr>
      </w:pPr>
      <w:r>
        <w:rPr>
          <w:rFonts w:ascii="Times New Roman" w:hAnsi="Times New Roman"/>
          <w:b/>
          <w:sz w:val="24"/>
          <w:szCs w:val="24"/>
        </w:rPr>
        <w:t>What are the different sheets in the Calculator?</w:t>
      </w:r>
    </w:p>
    <w:p w14:paraId="399B074E" w14:textId="40AB117A" w:rsidR="00244318" w:rsidRDefault="00244318" w:rsidP="005F3F2F">
      <w:pPr>
        <w:rPr>
          <w:rFonts w:ascii="Times New Roman" w:hAnsi="Times New Roman"/>
          <w:sz w:val="24"/>
          <w:szCs w:val="24"/>
        </w:rPr>
      </w:pPr>
      <w:r>
        <w:rPr>
          <w:rFonts w:ascii="Times New Roman" w:hAnsi="Times New Roman"/>
          <w:sz w:val="24"/>
          <w:szCs w:val="24"/>
        </w:rPr>
        <w:t xml:space="preserve">The Calculator has three sheets, including: </w:t>
      </w:r>
      <w:r>
        <w:rPr>
          <w:rFonts w:ascii="Times New Roman" w:hAnsi="Times New Roman"/>
          <w:i/>
          <w:sz w:val="24"/>
          <w:szCs w:val="24"/>
        </w:rPr>
        <w:t xml:space="preserve">Site Data, </w:t>
      </w:r>
      <w:r>
        <w:rPr>
          <w:rFonts w:ascii="Times New Roman" w:hAnsi="Times New Roman"/>
          <w:sz w:val="24"/>
          <w:szCs w:val="24"/>
        </w:rPr>
        <w:t xml:space="preserve">where the user enters basic pre-developed and post-developed site conditions; </w:t>
      </w:r>
      <w:r>
        <w:rPr>
          <w:rFonts w:ascii="Times New Roman" w:hAnsi="Times New Roman"/>
          <w:i/>
          <w:sz w:val="24"/>
          <w:szCs w:val="24"/>
        </w:rPr>
        <w:t xml:space="preserve">BMPs, </w:t>
      </w:r>
      <w:r>
        <w:rPr>
          <w:rFonts w:ascii="Times New Roman" w:hAnsi="Times New Roman"/>
          <w:sz w:val="24"/>
          <w:szCs w:val="24"/>
        </w:rPr>
        <w:t xml:space="preserve">where the user enters data describing </w:t>
      </w:r>
      <w:r w:rsidR="003C33FD">
        <w:rPr>
          <w:rFonts w:ascii="Times New Roman" w:hAnsi="Times New Roman"/>
          <w:sz w:val="24"/>
          <w:szCs w:val="24"/>
        </w:rPr>
        <w:t xml:space="preserve">the sizing and design of stormwater BMPs on site; and </w:t>
      </w:r>
      <w:r w:rsidR="003C33FD">
        <w:rPr>
          <w:rFonts w:ascii="Times New Roman" w:hAnsi="Times New Roman"/>
          <w:i/>
          <w:sz w:val="24"/>
          <w:szCs w:val="24"/>
        </w:rPr>
        <w:t>Channel and Flood Protection</w:t>
      </w:r>
      <w:r w:rsidR="003C33FD">
        <w:rPr>
          <w:rFonts w:ascii="Times New Roman" w:hAnsi="Times New Roman"/>
          <w:sz w:val="24"/>
          <w:szCs w:val="24"/>
        </w:rPr>
        <w:t>, which calculates curve number adjustments achieved by LID practices.</w:t>
      </w:r>
    </w:p>
    <w:p w14:paraId="249FE5FD" w14:textId="77777777" w:rsidR="00244318" w:rsidRDefault="00244318" w:rsidP="005F3F2F">
      <w:pPr>
        <w:rPr>
          <w:rFonts w:ascii="Times New Roman" w:hAnsi="Times New Roman"/>
          <w:b/>
          <w:sz w:val="24"/>
          <w:szCs w:val="24"/>
        </w:rPr>
      </w:pPr>
    </w:p>
    <w:p w14:paraId="73DAE404" w14:textId="1B9BF593" w:rsidR="000E66FA" w:rsidRDefault="000E66FA" w:rsidP="005F3F2F">
      <w:pPr>
        <w:rPr>
          <w:rFonts w:ascii="Times New Roman" w:hAnsi="Times New Roman"/>
          <w:sz w:val="24"/>
          <w:szCs w:val="24"/>
        </w:rPr>
      </w:pPr>
      <w:r>
        <w:rPr>
          <w:rFonts w:ascii="Times New Roman" w:hAnsi="Times New Roman"/>
          <w:b/>
          <w:sz w:val="24"/>
          <w:szCs w:val="24"/>
        </w:rPr>
        <w:t>Why are the Cells Color Coded?</w:t>
      </w:r>
    </w:p>
    <w:p w14:paraId="4928CB3D" w14:textId="014F7F1A" w:rsidR="000E66FA" w:rsidRPr="006C6998" w:rsidRDefault="000E66FA" w:rsidP="005F3F2F">
      <w:pPr>
        <w:rPr>
          <w:rFonts w:ascii="Times New Roman" w:hAnsi="Times New Roman"/>
          <w:sz w:val="24"/>
          <w:szCs w:val="24"/>
        </w:rPr>
      </w:pPr>
      <w:r>
        <w:rPr>
          <w:rFonts w:ascii="Times New Roman" w:hAnsi="Times New Roman"/>
          <w:sz w:val="24"/>
          <w:szCs w:val="24"/>
        </w:rPr>
        <w:t>The Blue cells are for data entry, the grey cells are for calculations, and the yellow cells contain constant values.</w:t>
      </w:r>
    </w:p>
    <w:p w14:paraId="574DEF66" w14:textId="77777777" w:rsidR="000E66FA" w:rsidRDefault="000E66FA" w:rsidP="005F3F2F">
      <w:pPr>
        <w:rPr>
          <w:rFonts w:ascii="Times New Roman" w:hAnsi="Times New Roman"/>
          <w:b/>
          <w:sz w:val="24"/>
          <w:szCs w:val="24"/>
        </w:rPr>
      </w:pPr>
    </w:p>
    <w:p w14:paraId="7BBE4FE4" w14:textId="766055B2" w:rsidR="003C33FD" w:rsidRDefault="003C33FD" w:rsidP="005F3F2F">
      <w:pPr>
        <w:rPr>
          <w:rFonts w:ascii="Times New Roman" w:hAnsi="Times New Roman"/>
          <w:sz w:val="24"/>
          <w:szCs w:val="24"/>
        </w:rPr>
      </w:pPr>
      <w:r>
        <w:rPr>
          <w:rFonts w:ascii="Times New Roman" w:hAnsi="Times New Roman"/>
          <w:b/>
          <w:sz w:val="24"/>
          <w:szCs w:val="24"/>
        </w:rPr>
        <w:t xml:space="preserve">What data do I enter in the </w:t>
      </w:r>
      <w:r>
        <w:rPr>
          <w:rFonts w:ascii="Times New Roman" w:hAnsi="Times New Roman"/>
          <w:b/>
          <w:i/>
          <w:sz w:val="24"/>
          <w:szCs w:val="24"/>
        </w:rPr>
        <w:t>Site Data</w:t>
      </w:r>
      <w:r>
        <w:rPr>
          <w:rFonts w:ascii="Times New Roman" w:hAnsi="Times New Roman"/>
          <w:b/>
          <w:sz w:val="24"/>
          <w:szCs w:val="24"/>
        </w:rPr>
        <w:t xml:space="preserve"> sheet?</w:t>
      </w:r>
    </w:p>
    <w:p w14:paraId="68C47DE8" w14:textId="0FCF6F15" w:rsidR="003C33FD" w:rsidRDefault="00443748" w:rsidP="005F3F2F">
      <w:pPr>
        <w:rPr>
          <w:rFonts w:ascii="Times New Roman" w:hAnsi="Times New Roman"/>
          <w:sz w:val="24"/>
          <w:szCs w:val="24"/>
        </w:rPr>
      </w:pPr>
      <w:r>
        <w:rPr>
          <w:rFonts w:ascii="Times New Roman" w:hAnsi="Times New Roman"/>
          <w:sz w:val="24"/>
          <w:szCs w:val="24"/>
        </w:rPr>
        <w:t>This sheet includes both pre- and post-developed land cover.  Land cover is divided in to three broad categories, and should be summarized by Hydrologic Soil Group (See Table)</w:t>
      </w:r>
    </w:p>
    <w:p w14:paraId="6C953D22" w14:textId="77777777" w:rsidR="003C33FD" w:rsidRDefault="003C33FD" w:rsidP="005F3F2F">
      <w:pPr>
        <w:rPr>
          <w:rFonts w:ascii="Times New Roman" w:hAnsi="Times New Roman"/>
          <w:sz w:val="24"/>
          <w:szCs w:val="24"/>
        </w:rPr>
      </w:pPr>
    </w:p>
    <w:tbl>
      <w:tblPr>
        <w:tblStyle w:val="TableGrid"/>
        <w:tblW w:w="0" w:type="auto"/>
        <w:tblLook w:val="04A0" w:firstRow="1" w:lastRow="0" w:firstColumn="1" w:lastColumn="0" w:noHBand="0" w:noVBand="1"/>
      </w:tblPr>
      <w:tblGrid>
        <w:gridCol w:w="2695"/>
        <w:gridCol w:w="1710"/>
        <w:gridCol w:w="1800"/>
        <w:gridCol w:w="1357"/>
        <w:gridCol w:w="1788"/>
      </w:tblGrid>
      <w:tr w:rsidR="00443748" w14:paraId="5F9E5A69" w14:textId="77777777" w:rsidTr="00B94FBF">
        <w:trPr>
          <w:trHeight w:val="562"/>
        </w:trPr>
        <w:tc>
          <w:tcPr>
            <w:tcW w:w="9350" w:type="dxa"/>
            <w:gridSpan w:val="5"/>
          </w:tcPr>
          <w:p w14:paraId="46E523E1" w14:textId="04416BAF" w:rsidR="00443748" w:rsidRPr="006C6998" w:rsidRDefault="00443748" w:rsidP="003C33FD">
            <w:pPr>
              <w:rPr>
                <w:rFonts w:ascii="Times New Roman" w:hAnsi="Times New Roman"/>
                <w:b/>
                <w:sz w:val="24"/>
                <w:szCs w:val="24"/>
              </w:rPr>
            </w:pPr>
            <w:r>
              <w:rPr>
                <w:rFonts w:ascii="Times New Roman" w:hAnsi="Times New Roman"/>
                <w:b/>
                <w:sz w:val="24"/>
                <w:szCs w:val="24"/>
              </w:rPr>
              <w:t xml:space="preserve">Land Use Data Required in the </w:t>
            </w:r>
            <w:r>
              <w:rPr>
                <w:rFonts w:ascii="Times New Roman" w:hAnsi="Times New Roman"/>
                <w:b/>
                <w:i/>
                <w:sz w:val="24"/>
                <w:szCs w:val="24"/>
              </w:rPr>
              <w:t>Site Data</w:t>
            </w:r>
            <w:r>
              <w:rPr>
                <w:rFonts w:ascii="Times New Roman" w:hAnsi="Times New Roman"/>
                <w:b/>
                <w:sz w:val="24"/>
                <w:szCs w:val="24"/>
              </w:rPr>
              <w:t xml:space="preserve"> sheet for Pre- and Post-Developed Conditions</w:t>
            </w:r>
          </w:p>
        </w:tc>
      </w:tr>
      <w:tr w:rsidR="003C33FD" w14:paraId="29104B01" w14:textId="77777777" w:rsidTr="006C6998">
        <w:trPr>
          <w:trHeight w:val="422"/>
        </w:trPr>
        <w:tc>
          <w:tcPr>
            <w:tcW w:w="2695" w:type="dxa"/>
          </w:tcPr>
          <w:p w14:paraId="2F6F0376" w14:textId="532BA73A" w:rsidR="003C33FD" w:rsidRPr="006C6998" w:rsidRDefault="003C33FD" w:rsidP="005F3F2F">
            <w:pPr>
              <w:rPr>
                <w:rFonts w:ascii="Times New Roman" w:hAnsi="Times New Roman"/>
                <w:b/>
                <w:sz w:val="24"/>
                <w:szCs w:val="24"/>
              </w:rPr>
            </w:pPr>
          </w:p>
        </w:tc>
        <w:tc>
          <w:tcPr>
            <w:tcW w:w="1710" w:type="dxa"/>
          </w:tcPr>
          <w:p w14:paraId="50E4913F" w14:textId="4CBB30AA" w:rsidR="003C33FD" w:rsidRPr="006C6998" w:rsidRDefault="00443748" w:rsidP="006C6998">
            <w:pPr>
              <w:jc w:val="center"/>
              <w:rPr>
                <w:rFonts w:ascii="Times New Roman" w:hAnsi="Times New Roman"/>
                <w:b/>
                <w:sz w:val="24"/>
                <w:szCs w:val="24"/>
              </w:rPr>
            </w:pPr>
            <w:r w:rsidRPr="006C6998">
              <w:rPr>
                <w:rFonts w:ascii="Times New Roman" w:hAnsi="Times New Roman"/>
                <w:b/>
                <w:sz w:val="24"/>
                <w:szCs w:val="24"/>
              </w:rPr>
              <w:t>A Soils</w:t>
            </w:r>
          </w:p>
        </w:tc>
        <w:tc>
          <w:tcPr>
            <w:tcW w:w="1800" w:type="dxa"/>
          </w:tcPr>
          <w:p w14:paraId="7DAD7DD7" w14:textId="4446C65F" w:rsidR="003C33FD" w:rsidRPr="006C6998" w:rsidRDefault="00443748" w:rsidP="006C6998">
            <w:pPr>
              <w:jc w:val="center"/>
              <w:rPr>
                <w:rFonts w:ascii="Times New Roman" w:hAnsi="Times New Roman"/>
                <w:b/>
                <w:sz w:val="24"/>
                <w:szCs w:val="24"/>
              </w:rPr>
            </w:pPr>
            <w:r w:rsidRPr="006C6998">
              <w:rPr>
                <w:rFonts w:ascii="Times New Roman" w:hAnsi="Times New Roman"/>
                <w:b/>
                <w:sz w:val="24"/>
                <w:szCs w:val="24"/>
              </w:rPr>
              <w:t>B Soils</w:t>
            </w:r>
          </w:p>
        </w:tc>
        <w:tc>
          <w:tcPr>
            <w:tcW w:w="1357" w:type="dxa"/>
          </w:tcPr>
          <w:p w14:paraId="6BA4ED62" w14:textId="6A34F177" w:rsidR="003C33FD" w:rsidRPr="006C6998" w:rsidRDefault="00443748" w:rsidP="006C6998">
            <w:pPr>
              <w:jc w:val="center"/>
              <w:rPr>
                <w:rFonts w:ascii="Times New Roman" w:hAnsi="Times New Roman"/>
                <w:b/>
                <w:sz w:val="24"/>
                <w:szCs w:val="24"/>
              </w:rPr>
            </w:pPr>
            <w:r w:rsidRPr="006C6998">
              <w:rPr>
                <w:rFonts w:ascii="Times New Roman" w:hAnsi="Times New Roman"/>
                <w:b/>
                <w:sz w:val="24"/>
                <w:szCs w:val="24"/>
              </w:rPr>
              <w:t>C Soils</w:t>
            </w:r>
          </w:p>
        </w:tc>
        <w:tc>
          <w:tcPr>
            <w:tcW w:w="1788" w:type="dxa"/>
          </w:tcPr>
          <w:p w14:paraId="3133BE17" w14:textId="0C2062F6" w:rsidR="003C33FD" w:rsidRPr="006C6998" w:rsidRDefault="00443748" w:rsidP="006C6998">
            <w:pPr>
              <w:jc w:val="center"/>
              <w:rPr>
                <w:rFonts w:ascii="Times New Roman" w:hAnsi="Times New Roman"/>
                <w:b/>
                <w:sz w:val="24"/>
                <w:szCs w:val="24"/>
              </w:rPr>
            </w:pPr>
            <w:r w:rsidRPr="006C6998">
              <w:rPr>
                <w:rFonts w:ascii="Times New Roman" w:hAnsi="Times New Roman"/>
                <w:b/>
                <w:sz w:val="24"/>
                <w:szCs w:val="24"/>
              </w:rPr>
              <w:t>D Soils</w:t>
            </w:r>
          </w:p>
        </w:tc>
      </w:tr>
      <w:tr w:rsidR="003C33FD" w14:paraId="35BE182B" w14:textId="77777777" w:rsidTr="006C6998">
        <w:tc>
          <w:tcPr>
            <w:tcW w:w="2695" w:type="dxa"/>
          </w:tcPr>
          <w:p w14:paraId="711A2640" w14:textId="5CCCC7DA" w:rsidR="003C33FD" w:rsidRPr="006C6998" w:rsidRDefault="00443748">
            <w:pPr>
              <w:rPr>
                <w:rFonts w:ascii="Times New Roman" w:hAnsi="Times New Roman"/>
                <w:b/>
                <w:sz w:val="24"/>
                <w:szCs w:val="24"/>
              </w:rPr>
            </w:pPr>
            <w:r w:rsidRPr="006C6998">
              <w:rPr>
                <w:rFonts w:ascii="Times New Roman" w:hAnsi="Times New Roman"/>
                <w:b/>
                <w:sz w:val="24"/>
                <w:szCs w:val="24"/>
              </w:rPr>
              <w:t>Forest Cover</w:t>
            </w:r>
            <w:r>
              <w:rPr>
                <w:rFonts w:ascii="Times New Roman" w:hAnsi="Times New Roman"/>
                <w:b/>
                <w:sz w:val="24"/>
                <w:szCs w:val="24"/>
              </w:rPr>
              <w:t xml:space="preserve"> (ac)</w:t>
            </w:r>
          </w:p>
        </w:tc>
        <w:tc>
          <w:tcPr>
            <w:tcW w:w="1710" w:type="dxa"/>
          </w:tcPr>
          <w:p w14:paraId="133A4AA2" w14:textId="77777777" w:rsidR="003C33FD" w:rsidRDefault="003C33FD" w:rsidP="005F3F2F">
            <w:pPr>
              <w:rPr>
                <w:rFonts w:ascii="Times New Roman" w:hAnsi="Times New Roman"/>
                <w:sz w:val="24"/>
                <w:szCs w:val="24"/>
              </w:rPr>
            </w:pPr>
          </w:p>
        </w:tc>
        <w:tc>
          <w:tcPr>
            <w:tcW w:w="1800" w:type="dxa"/>
          </w:tcPr>
          <w:p w14:paraId="37617958" w14:textId="77777777" w:rsidR="003C33FD" w:rsidRDefault="003C33FD" w:rsidP="005F3F2F">
            <w:pPr>
              <w:rPr>
                <w:rFonts w:ascii="Times New Roman" w:hAnsi="Times New Roman"/>
                <w:sz w:val="24"/>
                <w:szCs w:val="24"/>
              </w:rPr>
            </w:pPr>
          </w:p>
        </w:tc>
        <w:tc>
          <w:tcPr>
            <w:tcW w:w="1357" w:type="dxa"/>
          </w:tcPr>
          <w:p w14:paraId="3E4DD330" w14:textId="03C1A848" w:rsidR="003C33FD" w:rsidRDefault="003C33FD" w:rsidP="005F3F2F">
            <w:pPr>
              <w:rPr>
                <w:rFonts w:ascii="Times New Roman" w:hAnsi="Times New Roman"/>
                <w:sz w:val="24"/>
                <w:szCs w:val="24"/>
              </w:rPr>
            </w:pPr>
          </w:p>
        </w:tc>
        <w:tc>
          <w:tcPr>
            <w:tcW w:w="1788" w:type="dxa"/>
          </w:tcPr>
          <w:p w14:paraId="4AABA3F7" w14:textId="77777777" w:rsidR="003C33FD" w:rsidRDefault="003C33FD" w:rsidP="005F3F2F">
            <w:pPr>
              <w:rPr>
                <w:rFonts w:ascii="Times New Roman" w:hAnsi="Times New Roman"/>
                <w:sz w:val="24"/>
                <w:szCs w:val="24"/>
              </w:rPr>
            </w:pPr>
          </w:p>
        </w:tc>
      </w:tr>
      <w:tr w:rsidR="003C33FD" w14:paraId="55D8C3AD" w14:textId="77777777" w:rsidTr="006C6998">
        <w:tc>
          <w:tcPr>
            <w:tcW w:w="2695" w:type="dxa"/>
          </w:tcPr>
          <w:p w14:paraId="58B1F081" w14:textId="0E0AAE8A" w:rsidR="003C33FD" w:rsidRPr="006C6998" w:rsidRDefault="00443748" w:rsidP="005F3F2F">
            <w:pPr>
              <w:rPr>
                <w:rFonts w:ascii="Times New Roman" w:hAnsi="Times New Roman"/>
                <w:b/>
                <w:sz w:val="24"/>
                <w:szCs w:val="24"/>
              </w:rPr>
            </w:pPr>
            <w:r w:rsidRPr="006C6998">
              <w:rPr>
                <w:rFonts w:ascii="Times New Roman" w:hAnsi="Times New Roman"/>
                <w:b/>
                <w:sz w:val="24"/>
                <w:szCs w:val="24"/>
              </w:rPr>
              <w:t>Turf Cover</w:t>
            </w:r>
            <w:r>
              <w:rPr>
                <w:rFonts w:ascii="Times New Roman" w:hAnsi="Times New Roman"/>
                <w:b/>
                <w:sz w:val="24"/>
                <w:szCs w:val="24"/>
              </w:rPr>
              <w:t xml:space="preserve"> (ac)</w:t>
            </w:r>
          </w:p>
        </w:tc>
        <w:tc>
          <w:tcPr>
            <w:tcW w:w="1710" w:type="dxa"/>
          </w:tcPr>
          <w:p w14:paraId="3D645842" w14:textId="77777777" w:rsidR="003C33FD" w:rsidRDefault="003C33FD" w:rsidP="005F3F2F">
            <w:pPr>
              <w:rPr>
                <w:rFonts w:ascii="Times New Roman" w:hAnsi="Times New Roman"/>
                <w:sz w:val="24"/>
                <w:szCs w:val="24"/>
              </w:rPr>
            </w:pPr>
          </w:p>
        </w:tc>
        <w:tc>
          <w:tcPr>
            <w:tcW w:w="1800" w:type="dxa"/>
          </w:tcPr>
          <w:p w14:paraId="09D13D01" w14:textId="77777777" w:rsidR="003C33FD" w:rsidRDefault="003C33FD" w:rsidP="005F3F2F">
            <w:pPr>
              <w:rPr>
                <w:rFonts w:ascii="Times New Roman" w:hAnsi="Times New Roman"/>
                <w:sz w:val="24"/>
                <w:szCs w:val="24"/>
              </w:rPr>
            </w:pPr>
          </w:p>
        </w:tc>
        <w:tc>
          <w:tcPr>
            <w:tcW w:w="1357" w:type="dxa"/>
          </w:tcPr>
          <w:p w14:paraId="4D9ABC2F" w14:textId="3178FEBC" w:rsidR="003C33FD" w:rsidRDefault="003C33FD" w:rsidP="005F3F2F">
            <w:pPr>
              <w:rPr>
                <w:rFonts w:ascii="Times New Roman" w:hAnsi="Times New Roman"/>
                <w:sz w:val="24"/>
                <w:szCs w:val="24"/>
              </w:rPr>
            </w:pPr>
          </w:p>
        </w:tc>
        <w:tc>
          <w:tcPr>
            <w:tcW w:w="1788" w:type="dxa"/>
          </w:tcPr>
          <w:p w14:paraId="4432399B" w14:textId="77777777" w:rsidR="003C33FD" w:rsidRDefault="003C33FD" w:rsidP="005F3F2F">
            <w:pPr>
              <w:rPr>
                <w:rFonts w:ascii="Times New Roman" w:hAnsi="Times New Roman"/>
                <w:sz w:val="24"/>
                <w:szCs w:val="24"/>
              </w:rPr>
            </w:pPr>
          </w:p>
        </w:tc>
      </w:tr>
      <w:tr w:rsidR="00443748" w14:paraId="1A23BBAA" w14:textId="77777777" w:rsidTr="006C6998">
        <w:tc>
          <w:tcPr>
            <w:tcW w:w="2695" w:type="dxa"/>
          </w:tcPr>
          <w:p w14:paraId="51F2142B" w14:textId="4AD6AE76" w:rsidR="00443748" w:rsidRPr="006C6998" w:rsidRDefault="00443748" w:rsidP="005F3F2F">
            <w:pPr>
              <w:rPr>
                <w:rFonts w:ascii="Times New Roman" w:hAnsi="Times New Roman"/>
                <w:b/>
                <w:sz w:val="24"/>
                <w:szCs w:val="24"/>
              </w:rPr>
            </w:pPr>
            <w:r w:rsidRPr="006C6998">
              <w:rPr>
                <w:rFonts w:ascii="Times New Roman" w:hAnsi="Times New Roman"/>
                <w:b/>
                <w:sz w:val="24"/>
                <w:szCs w:val="24"/>
              </w:rPr>
              <w:t>Impervious Cover</w:t>
            </w:r>
            <w:r>
              <w:rPr>
                <w:rFonts w:ascii="Times New Roman" w:hAnsi="Times New Roman"/>
                <w:b/>
                <w:sz w:val="24"/>
                <w:szCs w:val="24"/>
              </w:rPr>
              <w:t xml:space="preserve"> (ac)</w:t>
            </w:r>
          </w:p>
        </w:tc>
        <w:tc>
          <w:tcPr>
            <w:tcW w:w="1710" w:type="dxa"/>
          </w:tcPr>
          <w:p w14:paraId="4EFC95AE" w14:textId="77777777" w:rsidR="00443748" w:rsidRDefault="00443748" w:rsidP="005F3F2F">
            <w:pPr>
              <w:rPr>
                <w:rFonts w:ascii="Times New Roman" w:hAnsi="Times New Roman"/>
                <w:sz w:val="24"/>
                <w:szCs w:val="24"/>
              </w:rPr>
            </w:pPr>
          </w:p>
        </w:tc>
        <w:tc>
          <w:tcPr>
            <w:tcW w:w="1800" w:type="dxa"/>
          </w:tcPr>
          <w:p w14:paraId="4B0708CE" w14:textId="77777777" w:rsidR="00443748" w:rsidRDefault="00443748" w:rsidP="005F3F2F">
            <w:pPr>
              <w:rPr>
                <w:rFonts w:ascii="Times New Roman" w:hAnsi="Times New Roman"/>
                <w:sz w:val="24"/>
                <w:szCs w:val="24"/>
              </w:rPr>
            </w:pPr>
          </w:p>
        </w:tc>
        <w:tc>
          <w:tcPr>
            <w:tcW w:w="1357" w:type="dxa"/>
          </w:tcPr>
          <w:p w14:paraId="67E9A372" w14:textId="77777777" w:rsidR="00443748" w:rsidRDefault="00443748" w:rsidP="005F3F2F">
            <w:pPr>
              <w:rPr>
                <w:rFonts w:ascii="Times New Roman" w:hAnsi="Times New Roman"/>
                <w:sz w:val="24"/>
                <w:szCs w:val="24"/>
              </w:rPr>
            </w:pPr>
          </w:p>
        </w:tc>
        <w:tc>
          <w:tcPr>
            <w:tcW w:w="1788" w:type="dxa"/>
          </w:tcPr>
          <w:p w14:paraId="093039BD" w14:textId="77777777" w:rsidR="00443748" w:rsidRDefault="00443748" w:rsidP="005F3F2F">
            <w:pPr>
              <w:rPr>
                <w:rFonts w:ascii="Times New Roman" w:hAnsi="Times New Roman"/>
                <w:sz w:val="24"/>
                <w:szCs w:val="24"/>
              </w:rPr>
            </w:pPr>
          </w:p>
        </w:tc>
      </w:tr>
    </w:tbl>
    <w:p w14:paraId="1297750B" w14:textId="77777777" w:rsidR="003C33FD" w:rsidRDefault="003C33FD" w:rsidP="005F3F2F">
      <w:pPr>
        <w:rPr>
          <w:rFonts w:ascii="Times New Roman" w:hAnsi="Times New Roman"/>
          <w:sz w:val="24"/>
          <w:szCs w:val="24"/>
        </w:rPr>
      </w:pPr>
    </w:p>
    <w:p w14:paraId="23E52B82" w14:textId="1F57004E" w:rsidR="00443748" w:rsidRDefault="00443748" w:rsidP="005F3F2F">
      <w:pPr>
        <w:rPr>
          <w:rFonts w:ascii="Times New Roman" w:hAnsi="Times New Roman"/>
          <w:sz w:val="24"/>
          <w:szCs w:val="24"/>
        </w:rPr>
      </w:pPr>
      <w:r>
        <w:rPr>
          <w:rFonts w:ascii="Times New Roman" w:hAnsi="Times New Roman"/>
          <w:sz w:val="24"/>
          <w:szCs w:val="24"/>
        </w:rPr>
        <w:t>In addition, make sure you answer the three “yes/no” questions in Rows 29-31.  These questions answer whether</w:t>
      </w:r>
      <w:r w:rsidR="00CC3D46">
        <w:rPr>
          <w:rFonts w:ascii="Times New Roman" w:hAnsi="Times New Roman"/>
          <w:sz w:val="24"/>
          <w:szCs w:val="24"/>
        </w:rPr>
        <w:t xml:space="preserve"> or not</w:t>
      </w:r>
      <w:r>
        <w:rPr>
          <w:rFonts w:ascii="Times New Roman" w:hAnsi="Times New Roman"/>
          <w:sz w:val="24"/>
          <w:szCs w:val="24"/>
        </w:rPr>
        <w:t xml:space="preserve"> the site is in a regulated MS4, within a ½ mile of a Coastal Receiving Water, and within 1,000 ft. of a shellfish bed.</w:t>
      </w:r>
    </w:p>
    <w:p w14:paraId="364E902B" w14:textId="77777777" w:rsidR="003C33FD" w:rsidRPr="0090435C" w:rsidRDefault="003C33FD" w:rsidP="005F3F2F">
      <w:pPr>
        <w:rPr>
          <w:rFonts w:ascii="Times New Roman" w:hAnsi="Times New Roman"/>
          <w:b/>
          <w:sz w:val="24"/>
          <w:szCs w:val="24"/>
        </w:rPr>
      </w:pPr>
    </w:p>
    <w:p w14:paraId="2A174627" w14:textId="77777777" w:rsidR="005F3F2F" w:rsidRPr="00443A99" w:rsidRDefault="005F3F2F" w:rsidP="005F3F2F">
      <w:pPr>
        <w:rPr>
          <w:rFonts w:ascii="Times New Roman" w:hAnsi="Times New Roman"/>
          <w:b/>
          <w:sz w:val="24"/>
          <w:szCs w:val="24"/>
        </w:rPr>
      </w:pPr>
      <w:r>
        <w:rPr>
          <w:rFonts w:ascii="Times New Roman" w:hAnsi="Times New Roman"/>
          <w:b/>
          <w:sz w:val="24"/>
          <w:szCs w:val="24"/>
        </w:rPr>
        <w:t>What does “Impervious Cover” mean?</w:t>
      </w:r>
    </w:p>
    <w:p w14:paraId="07CF6C4D" w14:textId="2C1FCF49" w:rsidR="00244318" w:rsidRDefault="00265DD2" w:rsidP="005F3F2F">
      <w:pPr>
        <w:rPr>
          <w:rFonts w:ascii="Times New Roman" w:hAnsi="Times New Roman"/>
          <w:sz w:val="24"/>
          <w:szCs w:val="24"/>
        </w:rPr>
      </w:pPr>
      <w:r>
        <w:rPr>
          <w:rFonts w:ascii="Times New Roman" w:hAnsi="Times New Roman"/>
          <w:sz w:val="24"/>
          <w:szCs w:val="24"/>
        </w:rPr>
        <w:t xml:space="preserve">Impervious cover refers to land cover that is impermeable to </w:t>
      </w:r>
      <w:proofErr w:type="gramStart"/>
      <w:r>
        <w:rPr>
          <w:rFonts w:ascii="Times New Roman" w:hAnsi="Times New Roman"/>
          <w:sz w:val="24"/>
          <w:szCs w:val="24"/>
        </w:rPr>
        <w:t>runoff, and</w:t>
      </w:r>
      <w:proofErr w:type="gramEnd"/>
      <w:r>
        <w:rPr>
          <w:rFonts w:ascii="Times New Roman" w:hAnsi="Times New Roman"/>
          <w:sz w:val="24"/>
          <w:szCs w:val="24"/>
        </w:rPr>
        <w:t xml:space="preserve"> includes all paved surfaces.  In addition, any surface that supports vehicle traffic, such as a gravel road or parking lot, is considered impervious.</w:t>
      </w:r>
    </w:p>
    <w:p w14:paraId="5B5FFA83" w14:textId="77777777" w:rsidR="00CF6A89" w:rsidRDefault="00CF6A89" w:rsidP="005F3F2F">
      <w:pPr>
        <w:rPr>
          <w:rFonts w:ascii="Times New Roman" w:hAnsi="Times New Roman"/>
          <w:sz w:val="24"/>
          <w:szCs w:val="24"/>
        </w:rPr>
      </w:pPr>
    </w:p>
    <w:p w14:paraId="2A17462A" w14:textId="77777777" w:rsidR="005F3F2F" w:rsidRPr="00443A99" w:rsidRDefault="005F3F2F" w:rsidP="005F3F2F">
      <w:pPr>
        <w:rPr>
          <w:rFonts w:ascii="Times New Roman" w:hAnsi="Times New Roman"/>
          <w:b/>
          <w:sz w:val="24"/>
          <w:szCs w:val="24"/>
        </w:rPr>
      </w:pPr>
      <w:r>
        <w:rPr>
          <w:rFonts w:ascii="Times New Roman" w:hAnsi="Times New Roman"/>
          <w:b/>
          <w:sz w:val="24"/>
          <w:szCs w:val="24"/>
        </w:rPr>
        <w:t>Are Green Roofs and Permeable Pavement pervious or impervious?</w:t>
      </w:r>
    </w:p>
    <w:p w14:paraId="2A17462B" w14:textId="0AC1EBDF" w:rsidR="005F3F2F" w:rsidRPr="00265DD2" w:rsidRDefault="00265DD2" w:rsidP="005F3F2F">
      <w:pPr>
        <w:rPr>
          <w:rFonts w:ascii="Times New Roman" w:hAnsi="Times New Roman"/>
          <w:sz w:val="24"/>
          <w:szCs w:val="24"/>
        </w:rPr>
      </w:pPr>
      <w:r>
        <w:rPr>
          <w:rFonts w:ascii="Times New Roman" w:hAnsi="Times New Roman"/>
          <w:sz w:val="24"/>
          <w:szCs w:val="24"/>
        </w:rPr>
        <w:t xml:space="preserve">Green roofs and permeable pavement are </w:t>
      </w:r>
      <w:r>
        <w:rPr>
          <w:rFonts w:ascii="Times New Roman" w:hAnsi="Times New Roman"/>
          <w:i/>
          <w:sz w:val="24"/>
          <w:szCs w:val="24"/>
        </w:rPr>
        <w:t>impervious</w:t>
      </w:r>
      <w:r>
        <w:rPr>
          <w:rFonts w:ascii="Times New Roman" w:hAnsi="Times New Roman"/>
          <w:sz w:val="24"/>
          <w:szCs w:val="24"/>
        </w:rPr>
        <w:t xml:space="preserve">.  However, these practices also </w:t>
      </w:r>
      <w:r w:rsidR="00007EE5">
        <w:rPr>
          <w:rFonts w:ascii="Times New Roman" w:hAnsi="Times New Roman"/>
          <w:sz w:val="24"/>
          <w:szCs w:val="24"/>
        </w:rPr>
        <w:t>provide</w:t>
      </w:r>
      <w:r>
        <w:rPr>
          <w:rFonts w:ascii="Times New Roman" w:hAnsi="Times New Roman"/>
          <w:sz w:val="24"/>
          <w:szCs w:val="24"/>
        </w:rPr>
        <w:t xml:space="preserve"> runoff reduction and stormwater treatment, so that the</w:t>
      </w:r>
      <w:r w:rsidR="00AB50ED">
        <w:rPr>
          <w:rFonts w:ascii="Times New Roman" w:hAnsi="Times New Roman"/>
          <w:sz w:val="24"/>
          <w:szCs w:val="24"/>
        </w:rPr>
        <w:t xml:space="preserve"> runoff from these surfaces is reduced.</w:t>
      </w:r>
    </w:p>
    <w:p w14:paraId="2A17462C" w14:textId="77777777" w:rsidR="005F3F2F" w:rsidRDefault="005F3F2F" w:rsidP="005F3F2F">
      <w:pPr>
        <w:rPr>
          <w:rFonts w:ascii="Times New Roman" w:hAnsi="Times New Roman"/>
          <w:b/>
          <w:sz w:val="24"/>
          <w:szCs w:val="24"/>
        </w:rPr>
      </w:pPr>
    </w:p>
    <w:p w14:paraId="1325C5BE" w14:textId="186C8DD1" w:rsidR="003C33FD" w:rsidRPr="003C33FD" w:rsidRDefault="003C33FD" w:rsidP="005F3F2F">
      <w:pPr>
        <w:rPr>
          <w:rFonts w:ascii="Times New Roman" w:hAnsi="Times New Roman"/>
          <w:b/>
          <w:sz w:val="24"/>
          <w:szCs w:val="24"/>
        </w:rPr>
      </w:pPr>
      <w:r>
        <w:rPr>
          <w:rFonts w:ascii="Times New Roman" w:hAnsi="Times New Roman"/>
          <w:b/>
          <w:sz w:val="24"/>
          <w:szCs w:val="24"/>
        </w:rPr>
        <w:t>Why do I have to answer questions about the location of my site?</w:t>
      </w:r>
    </w:p>
    <w:p w14:paraId="65A7908F" w14:textId="764E098B" w:rsidR="003C33FD" w:rsidRDefault="00443748" w:rsidP="005F3F2F">
      <w:pPr>
        <w:rPr>
          <w:rFonts w:ascii="Times New Roman" w:hAnsi="Times New Roman"/>
          <w:sz w:val="24"/>
          <w:szCs w:val="24"/>
        </w:rPr>
      </w:pPr>
      <w:r>
        <w:rPr>
          <w:rFonts w:ascii="Times New Roman" w:hAnsi="Times New Roman"/>
          <w:sz w:val="24"/>
          <w:szCs w:val="24"/>
        </w:rPr>
        <w:lastRenderedPageBreak/>
        <w:t>Stormwater management is regulated by a few different regulations that are triggered based on where the site is located.  Answering these questions ensures that the site is in compliance with the appropriate regulations.</w:t>
      </w:r>
    </w:p>
    <w:p w14:paraId="4155092E" w14:textId="77777777" w:rsidR="00443748" w:rsidRDefault="00443748" w:rsidP="005F3F2F">
      <w:pPr>
        <w:rPr>
          <w:rFonts w:ascii="Times New Roman" w:hAnsi="Times New Roman"/>
          <w:sz w:val="24"/>
          <w:szCs w:val="24"/>
        </w:rPr>
      </w:pPr>
    </w:p>
    <w:p w14:paraId="44A324BB" w14:textId="24CFE750" w:rsidR="00CF6A89" w:rsidRDefault="00CF6A89" w:rsidP="006755B7">
      <w:pPr>
        <w:spacing w:after="200" w:line="276" w:lineRule="auto"/>
        <w:rPr>
          <w:rFonts w:ascii="Times New Roman" w:hAnsi="Times New Roman"/>
          <w:b/>
          <w:sz w:val="24"/>
          <w:szCs w:val="24"/>
        </w:rPr>
      </w:pPr>
      <w:r w:rsidRPr="00CF6A89">
        <w:rPr>
          <w:rFonts w:ascii="Times New Roman" w:hAnsi="Times New Roman"/>
          <w:b/>
          <w:sz w:val="24"/>
          <w:szCs w:val="24"/>
        </w:rPr>
        <w:t>How does the water quality volume in the spreadsheet correlate to the SCDHEC water quality volume determination requirements for 1" over the site area, regardless of curve number?</w:t>
      </w:r>
    </w:p>
    <w:p w14:paraId="41C5005C" w14:textId="77777777" w:rsidR="00CF6A89" w:rsidRPr="00CF6A89" w:rsidRDefault="00CF6A89" w:rsidP="00CF6A89">
      <w:pPr>
        <w:rPr>
          <w:rFonts w:ascii="Times New Roman" w:hAnsi="Times New Roman"/>
          <w:sz w:val="24"/>
          <w:szCs w:val="24"/>
        </w:rPr>
      </w:pPr>
      <w:r w:rsidRPr="00CF6A89">
        <w:rPr>
          <w:rFonts w:ascii="Times New Roman" w:hAnsi="Times New Roman"/>
          <w:sz w:val="24"/>
          <w:szCs w:val="24"/>
        </w:rPr>
        <w:t xml:space="preserve">As part of the inputs for the calculator on Site Data tab, the curve numbers used are associated with the Channel and Flood Protection tab and not used to calculate runoff for the water quality treatment volume. On the Site Data tab, if a user selects “Yes” to location of site within a MS4, then the spreadsheet will calculate the Treatment Volume as 1” of runoff over the entire site. The calculator does calculate an equivalent design storm for that volume to aid in sizing individual BMPs on the BMPs tab. That design storm is based on runoff coefficients for each land cover </w:t>
      </w:r>
      <w:proofErr w:type="gramStart"/>
      <w:r w:rsidRPr="00CF6A89">
        <w:rPr>
          <w:rFonts w:ascii="Times New Roman" w:hAnsi="Times New Roman"/>
          <w:sz w:val="24"/>
          <w:szCs w:val="24"/>
        </w:rPr>
        <w:t>type</w:t>
      </w:r>
      <w:proofErr w:type="gramEnd"/>
      <w:r w:rsidRPr="00CF6A89">
        <w:rPr>
          <w:rFonts w:ascii="Times New Roman" w:hAnsi="Times New Roman"/>
          <w:sz w:val="24"/>
          <w:szCs w:val="24"/>
        </w:rPr>
        <w:t xml:space="preserve"> but treatment volume is 1” over the entire site.</w:t>
      </w:r>
    </w:p>
    <w:p w14:paraId="564232C9" w14:textId="77777777" w:rsidR="00CF6A89" w:rsidRDefault="00CF6A89" w:rsidP="005F3F2F">
      <w:pPr>
        <w:rPr>
          <w:rFonts w:ascii="Times New Roman" w:hAnsi="Times New Roman"/>
          <w:b/>
          <w:sz w:val="24"/>
          <w:szCs w:val="24"/>
        </w:rPr>
      </w:pPr>
    </w:p>
    <w:p w14:paraId="00ECF0F0" w14:textId="427D26B1" w:rsidR="00116E2D" w:rsidRDefault="00116E2D" w:rsidP="005F3F2F">
      <w:pPr>
        <w:rPr>
          <w:rFonts w:ascii="Times New Roman" w:hAnsi="Times New Roman"/>
          <w:sz w:val="24"/>
          <w:szCs w:val="24"/>
        </w:rPr>
      </w:pPr>
      <w:r>
        <w:rPr>
          <w:rFonts w:ascii="Times New Roman" w:hAnsi="Times New Roman"/>
          <w:b/>
          <w:sz w:val="24"/>
          <w:szCs w:val="24"/>
        </w:rPr>
        <w:t>My jurisdiction has different regulations than the ones outlined here.  How can I use this sheet?</w:t>
      </w:r>
    </w:p>
    <w:p w14:paraId="5C7FB331" w14:textId="3BA7F06E" w:rsidR="00116E2D" w:rsidRDefault="00116E2D" w:rsidP="005F3F2F">
      <w:pPr>
        <w:rPr>
          <w:rFonts w:ascii="Times New Roman" w:hAnsi="Times New Roman"/>
          <w:sz w:val="24"/>
          <w:szCs w:val="24"/>
        </w:rPr>
      </w:pPr>
      <w:r>
        <w:rPr>
          <w:rFonts w:ascii="Times New Roman" w:hAnsi="Times New Roman"/>
          <w:sz w:val="24"/>
          <w:szCs w:val="24"/>
        </w:rPr>
        <w:t xml:space="preserve">Customized calculators have recently been developed for four MS4s:  </w:t>
      </w:r>
      <w:proofErr w:type="gramStart"/>
      <w:r>
        <w:rPr>
          <w:rFonts w:ascii="Times New Roman" w:hAnsi="Times New Roman"/>
          <w:sz w:val="24"/>
          <w:szCs w:val="24"/>
        </w:rPr>
        <w:t xml:space="preserve">Beaufort </w:t>
      </w:r>
      <w:r w:rsidR="00CC3D46">
        <w:rPr>
          <w:rFonts w:ascii="Times New Roman" w:hAnsi="Times New Roman"/>
          <w:sz w:val="24"/>
          <w:szCs w:val="24"/>
        </w:rPr>
        <w:t>,</w:t>
      </w:r>
      <w:proofErr w:type="gramEnd"/>
      <w:r w:rsidR="00CC3D46">
        <w:rPr>
          <w:rFonts w:ascii="Times New Roman" w:hAnsi="Times New Roman"/>
          <w:sz w:val="24"/>
          <w:szCs w:val="24"/>
        </w:rPr>
        <w:t xml:space="preserve"> Charleston, </w:t>
      </w:r>
      <w:r>
        <w:rPr>
          <w:rFonts w:ascii="Times New Roman" w:hAnsi="Times New Roman"/>
          <w:sz w:val="24"/>
          <w:szCs w:val="24"/>
        </w:rPr>
        <w:t xml:space="preserve">and Horry Counties, </w:t>
      </w:r>
      <w:r w:rsidR="00CC3D46">
        <w:rPr>
          <w:rFonts w:ascii="Times New Roman" w:hAnsi="Times New Roman"/>
          <w:sz w:val="24"/>
          <w:szCs w:val="24"/>
        </w:rPr>
        <w:t>and the Town of Bluffton</w:t>
      </w:r>
      <w:r>
        <w:rPr>
          <w:rFonts w:ascii="Times New Roman" w:hAnsi="Times New Roman"/>
          <w:sz w:val="24"/>
          <w:szCs w:val="24"/>
        </w:rPr>
        <w:t>.  These jurisdictions have unique stormwater rules and the modified spreadsheets</w:t>
      </w:r>
      <w:r w:rsidR="00CC3D46">
        <w:rPr>
          <w:rFonts w:ascii="Times New Roman" w:hAnsi="Times New Roman"/>
          <w:sz w:val="24"/>
          <w:szCs w:val="24"/>
        </w:rPr>
        <w:t xml:space="preserve"> will help</w:t>
      </w:r>
      <w:r>
        <w:rPr>
          <w:rFonts w:ascii="Times New Roman" w:hAnsi="Times New Roman"/>
          <w:sz w:val="24"/>
          <w:szCs w:val="24"/>
        </w:rPr>
        <w:t xml:space="preserve"> ensure that the local regulations are met.  </w:t>
      </w:r>
    </w:p>
    <w:p w14:paraId="74969543" w14:textId="77777777" w:rsidR="00116E2D" w:rsidRDefault="00116E2D" w:rsidP="005F3F2F">
      <w:pPr>
        <w:rPr>
          <w:rFonts w:ascii="Times New Roman" w:hAnsi="Times New Roman"/>
          <w:sz w:val="24"/>
          <w:szCs w:val="24"/>
        </w:rPr>
      </w:pPr>
    </w:p>
    <w:p w14:paraId="44F410DD" w14:textId="2C7CA5AD" w:rsidR="000E66FA" w:rsidRDefault="000E66FA" w:rsidP="000E66FA">
      <w:pPr>
        <w:rPr>
          <w:rFonts w:ascii="Times New Roman" w:hAnsi="Times New Roman"/>
          <w:sz w:val="24"/>
          <w:szCs w:val="24"/>
        </w:rPr>
      </w:pPr>
      <w:r>
        <w:rPr>
          <w:rFonts w:ascii="Times New Roman" w:hAnsi="Times New Roman"/>
          <w:b/>
          <w:sz w:val="24"/>
          <w:szCs w:val="24"/>
        </w:rPr>
        <w:t xml:space="preserve">What data do I enter in the </w:t>
      </w:r>
      <w:r>
        <w:rPr>
          <w:rFonts w:ascii="Times New Roman" w:hAnsi="Times New Roman"/>
          <w:b/>
          <w:i/>
          <w:sz w:val="24"/>
          <w:szCs w:val="24"/>
        </w:rPr>
        <w:t>BMPs</w:t>
      </w:r>
      <w:r>
        <w:rPr>
          <w:rFonts w:ascii="Times New Roman" w:hAnsi="Times New Roman"/>
          <w:b/>
          <w:sz w:val="24"/>
          <w:szCs w:val="24"/>
        </w:rPr>
        <w:t xml:space="preserve"> sheet?</w:t>
      </w:r>
    </w:p>
    <w:p w14:paraId="2874B50E" w14:textId="63BC17D0" w:rsidR="000E66FA" w:rsidRDefault="000E66FA" w:rsidP="00265DD2">
      <w:pPr>
        <w:rPr>
          <w:rFonts w:ascii="Times New Roman" w:hAnsi="Times New Roman"/>
          <w:sz w:val="24"/>
          <w:szCs w:val="24"/>
        </w:rPr>
      </w:pPr>
      <w:r>
        <w:rPr>
          <w:rFonts w:ascii="Times New Roman" w:hAnsi="Times New Roman"/>
          <w:sz w:val="24"/>
          <w:szCs w:val="24"/>
        </w:rPr>
        <w:t>The data required for each practice is summarized in the table below:</w:t>
      </w:r>
    </w:p>
    <w:p w14:paraId="1EC208CD" w14:textId="77777777" w:rsidR="000E66FA" w:rsidRDefault="000E66FA" w:rsidP="00265DD2">
      <w:pPr>
        <w:rPr>
          <w:rFonts w:ascii="Times New Roman" w:hAnsi="Times New Roman"/>
          <w:sz w:val="24"/>
          <w:szCs w:val="24"/>
        </w:rPr>
      </w:pPr>
    </w:p>
    <w:tbl>
      <w:tblPr>
        <w:tblStyle w:val="TableGrid"/>
        <w:tblW w:w="0" w:type="auto"/>
        <w:tblLook w:val="04A0" w:firstRow="1" w:lastRow="0" w:firstColumn="1" w:lastColumn="0" w:noHBand="0" w:noVBand="1"/>
      </w:tblPr>
      <w:tblGrid>
        <w:gridCol w:w="2695"/>
        <w:gridCol w:w="6655"/>
      </w:tblGrid>
      <w:tr w:rsidR="000E66FA" w:rsidRPr="00343F91" w14:paraId="55585DE4" w14:textId="77777777" w:rsidTr="00343F91">
        <w:trPr>
          <w:trHeight w:val="562"/>
        </w:trPr>
        <w:tc>
          <w:tcPr>
            <w:tcW w:w="9350" w:type="dxa"/>
            <w:gridSpan w:val="2"/>
          </w:tcPr>
          <w:p w14:paraId="41542D3D" w14:textId="42231E21" w:rsidR="000E66FA" w:rsidRPr="000E66FA" w:rsidRDefault="000E66FA" w:rsidP="00343F91">
            <w:pPr>
              <w:rPr>
                <w:rFonts w:ascii="Times New Roman" w:hAnsi="Times New Roman"/>
                <w:b/>
                <w:sz w:val="24"/>
                <w:szCs w:val="24"/>
              </w:rPr>
            </w:pPr>
            <w:r>
              <w:rPr>
                <w:rFonts w:ascii="Times New Roman" w:hAnsi="Times New Roman"/>
                <w:b/>
                <w:sz w:val="24"/>
                <w:szCs w:val="24"/>
              </w:rPr>
              <w:t xml:space="preserve">Data Needed for the </w:t>
            </w:r>
            <w:r>
              <w:rPr>
                <w:rFonts w:ascii="Times New Roman" w:hAnsi="Times New Roman"/>
                <w:b/>
                <w:i/>
                <w:sz w:val="24"/>
                <w:szCs w:val="24"/>
              </w:rPr>
              <w:t>BMPs</w:t>
            </w:r>
            <w:r>
              <w:rPr>
                <w:rFonts w:ascii="Times New Roman" w:hAnsi="Times New Roman"/>
                <w:b/>
                <w:sz w:val="24"/>
                <w:szCs w:val="24"/>
              </w:rPr>
              <w:t xml:space="preserve"> Sheet</w:t>
            </w:r>
          </w:p>
        </w:tc>
      </w:tr>
      <w:tr w:rsidR="000E66FA" w:rsidRPr="00343F91" w14:paraId="36989575" w14:textId="77777777" w:rsidTr="006C6998">
        <w:trPr>
          <w:trHeight w:val="422"/>
        </w:trPr>
        <w:tc>
          <w:tcPr>
            <w:tcW w:w="2695" w:type="dxa"/>
          </w:tcPr>
          <w:p w14:paraId="3A16E0C6" w14:textId="47E11E85" w:rsidR="000E66FA" w:rsidRPr="00343F91" w:rsidRDefault="000E66FA" w:rsidP="00343F91">
            <w:pPr>
              <w:rPr>
                <w:rFonts w:ascii="Times New Roman" w:hAnsi="Times New Roman"/>
                <w:b/>
                <w:sz w:val="24"/>
                <w:szCs w:val="24"/>
              </w:rPr>
            </w:pPr>
            <w:r>
              <w:rPr>
                <w:rFonts w:ascii="Times New Roman" w:hAnsi="Times New Roman"/>
                <w:b/>
                <w:sz w:val="24"/>
                <w:szCs w:val="24"/>
              </w:rPr>
              <w:t>Data</w:t>
            </w:r>
          </w:p>
        </w:tc>
        <w:tc>
          <w:tcPr>
            <w:tcW w:w="6655" w:type="dxa"/>
          </w:tcPr>
          <w:p w14:paraId="1AB9E9D1" w14:textId="5F201CB9" w:rsidR="000E66FA" w:rsidRPr="00343F91" w:rsidRDefault="000E66FA" w:rsidP="00343F91">
            <w:pPr>
              <w:jc w:val="center"/>
              <w:rPr>
                <w:rFonts w:ascii="Times New Roman" w:hAnsi="Times New Roman"/>
                <w:b/>
                <w:sz w:val="24"/>
                <w:szCs w:val="24"/>
              </w:rPr>
            </w:pPr>
            <w:r>
              <w:rPr>
                <w:rFonts w:ascii="Times New Roman" w:hAnsi="Times New Roman"/>
                <w:b/>
                <w:sz w:val="24"/>
                <w:szCs w:val="24"/>
              </w:rPr>
              <w:t>Description</w:t>
            </w:r>
          </w:p>
        </w:tc>
      </w:tr>
      <w:tr w:rsidR="000E66FA" w14:paraId="4CC94DF8" w14:textId="77777777" w:rsidTr="006C6998">
        <w:tc>
          <w:tcPr>
            <w:tcW w:w="2695" w:type="dxa"/>
          </w:tcPr>
          <w:p w14:paraId="16AA7556" w14:textId="247BBF34" w:rsidR="000E66FA" w:rsidRPr="00343F91" w:rsidRDefault="000E66FA" w:rsidP="00343F91">
            <w:pPr>
              <w:rPr>
                <w:rFonts w:ascii="Times New Roman" w:hAnsi="Times New Roman"/>
                <w:b/>
                <w:sz w:val="24"/>
                <w:szCs w:val="24"/>
              </w:rPr>
            </w:pPr>
            <w:r>
              <w:rPr>
                <w:rFonts w:ascii="Times New Roman" w:hAnsi="Times New Roman"/>
                <w:b/>
                <w:sz w:val="24"/>
                <w:szCs w:val="24"/>
              </w:rPr>
              <w:t>Forest, Turf and Impervious Cover Draining to BMP</w:t>
            </w:r>
          </w:p>
        </w:tc>
        <w:tc>
          <w:tcPr>
            <w:tcW w:w="6655" w:type="dxa"/>
          </w:tcPr>
          <w:p w14:paraId="246410D4" w14:textId="227C9467" w:rsidR="000E66FA" w:rsidRDefault="000E66FA" w:rsidP="00343F91">
            <w:pPr>
              <w:rPr>
                <w:rFonts w:ascii="Times New Roman" w:hAnsi="Times New Roman"/>
                <w:sz w:val="24"/>
                <w:szCs w:val="24"/>
              </w:rPr>
            </w:pPr>
            <w:r>
              <w:rPr>
                <w:rFonts w:ascii="Times New Roman" w:hAnsi="Times New Roman"/>
                <w:sz w:val="24"/>
                <w:szCs w:val="24"/>
              </w:rPr>
              <w:t xml:space="preserve">In </w:t>
            </w:r>
            <w:r w:rsidRPr="006C6998">
              <w:rPr>
                <w:rFonts w:ascii="Times New Roman" w:hAnsi="Times New Roman"/>
                <w:i/>
                <w:sz w:val="24"/>
                <w:szCs w:val="24"/>
              </w:rPr>
              <w:t>Columns B, C and D</w:t>
            </w:r>
            <w:r>
              <w:rPr>
                <w:rFonts w:ascii="Times New Roman" w:hAnsi="Times New Roman"/>
                <w:sz w:val="24"/>
                <w:szCs w:val="24"/>
              </w:rPr>
              <w:t xml:space="preserve"> enter the area (in acres) of each land category that drains to each BMP type.</w:t>
            </w:r>
          </w:p>
        </w:tc>
      </w:tr>
      <w:tr w:rsidR="000E66FA" w14:paraId="5300B0BD" w14:textId="77777777" w:rsidTr="006C6998">
        <w:tc>
          <w:tcPr>
            <w:tcW w:w="2695" w:type="dxa"/>
          </w:tcPr>
          <w:p w14:paraId="61C0FEF4" w14:textId="2055EF96" w:rsidR="000E66FA" w:rsidRPr="00343F91" w:rsidRDefault="000E66FA" w:rsidP="00343F91">
            <w:pPr>
              <w:rPr>
                <w:rFonts w:ascii="Times New Roman" w:hAnsi="Times New Roman"/>
                <w:b/>
                <w:sz w:val="24"/>
                <w:szCs w:val="24"/>
              </w:rPr>
            </w:pPr>
            <w:r>
              <w:rPr>
                <w:rFonts w:ascii="Times New Roman" w:hAnsi="Times New Roman"/>
                <w:b/>
                <w:sz w:val="24"/>
                <w:szCs w:val="24"/>
              </w:rPr>
              <w:t>Storage Volume</w:t>
            </w:r>
          </w:p>
        </w:tc>
        <w:tc>
          <w:tcPr>
            <w:tcW w:w="6655" w:type="dxa"/>
          </w:tcPr>
          <w:p w14:paraId="4401CB01" w14:textId="595BA329" w:rsidR="000E66FA" w:rsidRDefault="000E66FA" w:rsidP="00CC3D46">
            <w:pPr>
              <w:rPr>
                <w:rFonts w:ascii="Times New Roman" w:hAnsi="Times New Roman"/>
                <w:sz w:val="24"/>
                <w:szCs w:val="24"/>
              </w:rPr>
            </w:pPr>
            <w:r>
              <w:rPr>
                <w:rFonts w:ascii="Times New Roman" w:hAnsi="Times New Roman"/>
                <w:sz w:val="24"/>
                <w:szCs w:val="24"/>
              </w:rPr>
              <w:t xml:space="preserve">In </w:t>
            </w:r>
            <w:r w:rsidRPr="006C6998">
              <w:rPr>
                <w:rFonts w:ascii="Times New Roman" w:hAnsi="Times New Roman"/>
                <w:i/>
                <w:sz w:val="24"/>
                <w:szCs w:val="24"/>
              </w:rPr>
              <w:t>Column E</w:t>
            </w:r>
            <w:r>
              <w:rPr>
                <w:rFonts w:ascii="Times New Roman" w:hAnsi="Times New Roman"/>
                <w:sz w:val="24"/>
                <w:szCs w:val="24"/>
              </w:rPr>
              <w:t xml:space="preserve">, enter the </w:t>
            </w:r>
            <w:r w:rsidR="00CC3D46">
              <w:rPr>
                <w:rFonts w:ascii="Times New Roman" w:hAnsi="Times New Roman"/>
                <w:sz w:val="24"/>
                <w:szCs w:val="24"/>
              </w:rPr>
              <w:t>storage volume</w:t>
            </w:r>
            <w:r>
              <w:rPr>
                <w:rFonts w:ascii="Times New Roman" w:hAnsi="Times New Roman"/>
                <w:sz w:val="24"/>
                <w:szCs w:val="24"/>
              </w:rPr>
              <w:t xml:space="preserve"> provided by the practice.</w:t>
            </w:r>
            <w:r w:rsidR="00CC3D46">
              <w:rPr>
                <w:rFonts w:ascii="Times New Roman" w:hAnsi="Times New Roman"/>
                <w:sz w:val="24"/>
                <w:szCs w:val="24"/>
              </w:rPr>
              <w:t xml:space="preserve"> Equations for calculating the storage volume for each </w:t>
            </w:r>
            <w:proofErr w:type="spellStart"/>
            <w:r w:rsidR="00CC3D46">
              <w:rPr>
                <w:rFonts w:ascii="Times New Roman" w:hAnsi="Times New Roman"/>
                <w:sz w:val="24"/>
                <w:szCs w:val="24"/>
              </w:rPr>
              <w:t>BmP</w:t>
            </w:r>
            <w:proofErr w:type="spellEnd"/>
            <w:r w:rsidR="00CC3D46">
              <w:rPr>
                <w:rFonts w:ascii="Times New Roman" w:hAnsi="Times New Roman"/>
                <w:sz w:val="24"/>
                <w:szCs w:val="24"/>
              </w:rPr>
              <w:t xml:space="preserve"> can be found in Chapter 4 of the manual.</w:t>
            </w:r>
          </w:p>
        </w:tc>
      </w:tr>
      <w:tr w:rsidR="000E66FA" w14:paraId="46E28276" w14:textId="77777777" w:rsidTr="006C6998">
        <w:tc>
          <w:tcPr>
            <w:tcW w:w="2695" w:type="dxa"/>
          </w:tcPr>
          <w:p w14:paraId="5C892FC1" w14:textId="1D90FD99" w:rsidR="000E66FA" w:rsidRPr="000E66FA" w:rsidRDefault="000E66FA" w:rsidP="00343F91">
            <w:pPr>
              <w:rPr>
                <w:rFonts w:ascii="Times New Roman" w:hAnsi="Times New Roman"/>
                <w:b/>
                <w:sz w:val="24"/>
                <w:szCs w:val="24"/>
              </w:rPr>
            </w:pPr>
            <w:r>
              <w:rPr>
                <w:rFonts w:ascii="Times New Roman" w:hAnsi="Times New Roman"/>
                <w:b/>
                <w:sz w:val="24"/>
                <w:szCs w:val="24"/>
              </w:rPr>
              <w:t>Downstream BMP</w:t>
            </w:r>
          </w:p>
        </w:tc>
        <w:tc>
          <w:tcPr>
            <w:tcW w:w="6655" w:type="dxa"/>
          </w:tcPr>
          <w:p w14:paraId="15F9EAF0" w14:textId="3846B27A" w:rsidR="000E66FA" w:rsidRDefault="000E66FA" w:rsidP="00343F91">
            <w:pPr>
              <w:rPr>
                <w:rFonts w:ascii="Times New Roman" w:hAnsi="Times New Roman"/>
                <w:sz w:val="24"/>
                <w:szCs w:val="24"/>
              </w:rPr>
            </w:pPr>
            <w:r>
              <w:rPr>
                <w:rFonts w:ascii="Times New Roman" w:hAnsi="Times New Roman"/>
                <w:sz w:val="24"/>
                <w:szCs w:val="24"/>
              </w:rPr>
              <w:t xml:space="preserve">If this practice drains to another (downstream) BMP, select the practice type from the Drop-Down Menu in </w:t>
            </w:r>
            <w:r>
              <w:rPr>
                <w:rFonts w:ascii="Times New Roman" w:hAnsi="Times New Roman"/>
                <w:i/>
                <w:sz w:val="24"/>
                <w:szCs w:val="24"/>
              </w:rPr>
              <w:t>Column L</w:t>
            </w:r>
            <w:r>
              <w:rPr>
                <w:rFonts w:ascii="Times New Roman" w:hAnsi="Times New Roman"/>
                <w:sz w:val="24"/>
                <w:szCs w:val="24"/>
              </w:rPr>
              <w:t xml:space="preserve"> </w:t>
            </w:r>
          </w:p>
        </w:tc>
      </w:tr>
    </w:tbl>
    <w:p w14:paraId="14D85321" w14:textId="77777777" w:rsidR="000E66FA" w:rsidRPr="006C6998" w:rsidRDefault="000E66FA" w:rsidP="00265DD2">
      <w:pPr>
        <w:rPr>
          <w:rFonts w:ascii="Times New Roman" w:hAnsi="Times New Roman"/>
          <w:sz w:val="24"/>
          <w:szCs w:val="24"/>
        </w:rPr>
      </w:pPr>
    </w:p>
    <w:p w14:paraId="1F4060DC" w14:textId="77777777" w:rsidR="000E66FA" w:rsidRPr="005F3F2F" w:rsidRDefault="000E66FA" w:rsidP="000E66FA">
      <w:pPr>
        <w:rPr>
          <w:rFonts w:ascii="Times New Roman" w:hAnsi="Times New Roman"/>
          <w:b/>
          <w:sz w:val="24"/>
          <w:szCs w:val="24"/>
        </w:rPr>
      </w:pPr>
      <w:r>
        <w:rPr>
          <w:rFonts w:ascii="Times New Roman" w:hAnsi="Times New Roman"/>
          <w:b/>
          <w:sz w:val="24"/>
          <w:szCs w:val="24"/>
        </w:rPr>
        <w:t xml:space="preserve">I have a BMP that captures drainage from several upstream practices.  For the drainage area to the BMP, should I enter the </w:t>
      </w:r>
      <w:r>
        <w:rPr>
          <w:rFonts w:ascii="Times New Roman" w:hAnsi="Times New Roman"/>
          <w:b/>
          <w:i/>
          <w:sz w:val="24"/>
          <w:szCs w:val="24"/>
        </w:rPr>
        <w:t>entire</w:t>
      </w:r>
      <w:r>
        <w:rPr>
          <w:rFonts w:ascii="Times New Roman" w:hAnsi="Times New Roman"/>
          <w:b/>
          <w:sz w:val="24"/>
          <w:szCs w:val="24"/>
        </w:rPr>
        <w:t xml:space="preserve"> drainage area, or only the land that has not been captured by other practices?</w:t>
      </w:r>
    </w:p>
    <w:p w14:paraId="03D0ACE5" w14:textId="77777777" w:rsidR="000E66FA" w:rsidRPr="005F3F2F" w:rsidRDefault="000E66FA" w:rsidP="000E66FA">
      <w:pPr>
        <w:rPr>
          <w:rFonts w:ascii="Times New Roman" w:hAnsi="Times New Roman"/>
          <w:sz w:val="24"/>
          <w:szCs w:val="24"/>
        </w:rPr>
      </w:pPr>
      <w:r>
        <w:rPr>
          <w:rFonts w:ascii="Times New Roman" w:hAnsi="Times New Roman"/>
          <w:sz w:val="24"/>
          <w:szCs w:val="24"/>
        </w:rPr>
        <w:t>Only enter the remaining drainage area.  The overflow from upstream practices will be accounted for as the “Volume Received by Upstream Practices.”</w:t>
      </w:r>
    </w:p>
    <w:p w14:paraId="7E9DF3EF" w14:textId="77777777" w:rsidR="000E66FA" w:rsidRDefault="000E66FA" w:rsidP="005F3F2F">
      <w:pPr>
        <w:rPr>
          <w:rFonts w:ascii="Times New Roman" w:hAnsi="Times New Roman"/>
          <w:b/>
          <w:sz w:val="24"/>
          <w:szCs w:val="24"/>
        </w:rPr>
      </w:pPr>
    </w:p>
    <w:p w14:paraId="4BA5F3DA" w14:textId="796781CB" w:rsidR="00443748" w:rsidRDefault="00116E2D" w:rsidP="00265DD2">
      <w:pPr>
        <w:rPr>
          <w:rFonts w:ascii="Times New Roman" w:hAnsi="Times New Roman"/>
          <w:sz w:val="24"/>
          <w:szCs w:val="24"/>
        </w:rPr>
      </w:pPr>
      <w:r>
        <w:rPr>
          <w:rFonts w:ascii="Times New Roman" w:hAnsi="Times New Roman"/>
          <w:b/>
          <w:sz w:val="24"/>
          <w:szCs w:val="24"/>
        </w:rPr>
        <w:t xml:space="preserve">How do I know if my </w:t>
      </w:r>
      <w:r w:rsidR="00191ECE">
        <w:rPr>
          <w:rFonts w:ascii="Times New Roman" w:hAnsi="Times New Roman"/>
          <w:b/>
          <w:sz w:val="24"/>
          <w:szCs w:val="24"/>
        </w:rPr>
        <w:t>design</w:t>
      </w:r>
      <w:r>
        <w:rPr>
          <w:rFonts w:ascii="Times New Roman" w:hAnsi="Times New Roman"/>
          <w:b/>
          <w:sz w:val="24"/>
          <w:szCs w:val="24"/>
        </w:rPr>
        <w:t xml:space="preserve"> has achieved the </w:t>
      </w:r>
      <w:r w:rsidR="00191ECE">
        <w:rPr>
          <w:rFonts w:ascii="Times New Roman" w:hAnsi="Times New Roman"/>
          <w:b/>
          <w:sz w:val="24"/>
          <w:szCs w:val="24"/>
        </w:rPr>
        <w:t>required water quality volume?</w:t>
      </w:r>
    </w:p>
    <w:p w14:paraId="744BC220" w14:textId="58C370B0" w:rsidR="00191ECE" w:rsidRPr="00191ECE" w:rsidRDefault="00191ECE" w:rsidP="00265DD2">
      <w:pPr>
        <w:rPr>
          <w:rFonts w:ascii="Times New Roman" w:hAnsi="Times New Roman"/>
          <w:sz w:val="24"/>
          <w:szCs w:val="24"/>
        </w:rPr>
      </w:pPr>
      <w:r>
        <w:rPr>
          <w:rFonts w:ascii="Times New Roman" w:hAnsi="Times New Roman"/>
          <w:sz w:val="24"/>
          <w:szCs w:val="24"/>
        </w:rPr>
        <w:t>Check on Row 31, which summarizes the Target volume, the volume achieved by this site, and whether the target has been reached.</w:t>
      </w:r>
    </w:p>
    <w:p w14:paraId="4F478D82" w14:textId="77777777" w:rsidR="00116E2D" w:rsidRPr="006C6998" w:rsidRDefault="00116E2D" w:rsidP="00265DD2">
      <w:pPr>
        <w:rPr>
          <w:rFonts w:ascii="Times New Roman" w:hAnsi="Times New Roman"/>
          <w:sz w:val="24"/>
          <w:szCs w:val="24"/>
        </w:rPr>
      </w:pPr>
    </w:p>
    <w:p w14:paraId="2A17462D" w14:textId="3888D7A6" w:rsidR="00AB50ED" w:rsidRPr="00AB50ED" w:rsidRDefault="00AB50ED" w:rsidP="00265DD2">
      <w:pPr>
        <w:rPr>
          <w:rFonts w:ascii="Times New Roman" w:hAnsi="Times New Roman"/>
          <w:b/>
          <w:sz w:val="24"/>
          <w:szCs w:val="24"/>
        </w:rPr>
      </w:pPr>
      <w:r>
        <w:rPr>
          <w:rFonts w:ascii="Times New Roman" w:hAnsi="Times New Roman"/>
          <w:b/>
          <w:sz w:val="24"/>
          <w:szCs w:val="24"/>
        </w:rPr>
        <w:t>How should I use the “</w:t>
      </w:r>
      <w:r w:rsidR="00007EE5">
        <w:rPr>
          <w:rFonts w:ascii="Times New Roman" w:hAnsi="Times New Roman"/>
          <w:b/>
          <w:sz w:val="24"/>
          <w:szCs w:val="24"/>
        </w:rPr>
        <w:t xml:space="preserve">Channel and </w:t>
      </w:r>
      <w:r>
        <w:rPr>
          <w:rFonts w:ascii="Times New Roman" w:hAnsi="Times New Roman"/>
          <w:b/>
          <w:sz w:val="24"/>
          <w:szCs w:val="24"/>
        </w:rPr>
        <w:t>Flood Protection” sheet?</w:t>
      </w:r>
    </w:p>
    <w:p w14:paraId="2A17462E" w14:textId="7EF82D61" w:rsidR="00265DD2" w:rsidRDefault="00AB50ED" w:rsidP="00265DD2">
      <w:pPr>
        <w:rPr>
          <w:rFonts w:ascii="Times New Roman" w:hAnsi="Times New Roman"/>
          <w:sz w:val="24"/>
          <w:szCs w:val="24"/>
        </w:rPr>
      </w:pPr>
      <w:r>
        <w:rPr>
          <w:rFonts w:ascii="Times New Roman" w:hAnsi="Times New Roman"/>
          <w:sz w:val="24"/>
          <w:szCs w:val="24"/>
        </w:rPr>
        <w:t xml:space="preserve">The </w:t>
      </w:r>
      <w:r w:rsidR="00007EE5" w:rsidRPr="00120784">
        <w:rPr>
          <w:rFonts w:ascii="Times New Roman" w:hAnsi="Times New Roman"/>
          <w:i/>
          <w:sz w:val="24"/>
          <w:szCs w:val="24"/>
        </w:rPr>
        <w:t xml:space="preserve">Channel and </w:t>
      </w:r>
      <w:r w:rsidRPr="00120784">
        <w:rPr>
          <w:rFonts w:ascii="Times New Roman" w:hAnsi="Times New Roman"/>
          <w:i/>
          <w:sz w:val="24"/>
          <w:szCs w:val="24"/>
        </w:rPr>
        <w:t>Flood</w:t>
      </w:r>
      <w:r>
        <w:rPr>
          <w:rFonts w:ascii="Times New Roman" w:hAnsi="Times New Roman"/>
          <w:sz w:val="24"/>
          <w:szCs w:val="24"/>
        </w:rPr>
        <w:t xml:space="preserve"> Protection</w:t>
      </w:r>
      <w:r w:rsidR="00975057">
        <w:rPr>
          <w:rFonts w:ascii="Times New Roman" w:hAnsi="Times New Roman"/>
          <w:sz w:val="24"/>
          <w:szCs w:val="24"/>
        </w:rPr>
        <w:t xml:space="preserve"> sheet generates revised curve numbers that account for the benefits of runoff reduction practices.  Detention is typically not needed if the revised curve number is lower than the pre-developed curve.  However, if detention is needed, a hydrologic and hydraulic analysis will be needed to properly size and route flow through the practice.</w:t>
      </w:r>
    </w:p>
    <w:p w14:paraId="2A17462F" w14:textId="77777777" w:rsidR="00AB50ED" w:rsidRDefault="00AB50ED" w:rsidP="00265DD2">
      <w:pPr>
        <w:rPr>
          <w:rFonts w:ascii="Times New Roman" w:hAnsi="Times New Roman"/>
          <w:sz w:val="24"/>
          <w:szCs w:val="24"/>
        </w:rPr>
      </w:pPr>
    </w:p>
    <w:p w14:paraId="2A174630" w14:textId="77777777" w:rsidR="00265DD2" w:rsidRPr="006F7A9D" w:rsidRDefault="00265DD2" w:rsidP="00265DD2">
      <w:pPr>
        <w:rPr>
          <w:rFonts w:ascii="Times New Roman" w:hAnsi="Times New Roman"/>
          <w:b/>
          <w:sz w:val="24"/>
          <w:szCs w:val="24"/>
        </w:rPr>
      </w:pPr>
      <w:r>
        <w:rPr>
          <w:rFonts w:ascii="Times New Roman" w:hAnsi="Times New Roman"/>
          <w:b/>
          <w:sz w:val="24"/>
          <w:szCs w:val="24"/>
        </w:rPr>
        <w:t xml:space="preserve">As a reviewer, what are some key cells I should look at to ensure that the submitted worksheet is accurate? </w:t>
      </w:r>
    </w:p>
    <w:p w14:paraId="2A174631" w14:textId="77777777" w:rsidR="00265DD2" w:rsidRDefault="00732990" w:rsidP="00265DD2">
      <w:pPr>
        <w:rPr>
          <w:rFonts w:ascii="Times New Roman" w:hAnsi="Times New Roman"/>
          <w:sz w:val="24"/>
          <w:szCs w:val="24"/>
        </w:rPr>
      </w:pPr>
      <w:r>
        <w:rPr>
          <w:rFonts w:ascii="Times New Roman" w:hAnsi="Times New Roman"/>
          <w:sz w:val="24"/>
          <w:szCs w:val="24"/>
        </w:rPr>
        <w:t>Some checks that can help to act as a “first screen” to ensure that the spreadsheet has been used correctly include the following:</w:t>
      </w:r>
    </w:p>
    <w:p w14:paraId="1D63B523" w14:textId="20B11237" w:rsidR="000E533F" w:rsidRPr="00120784" w:rsidRDefault="000E533F" w:rsidP="00120784">
      <w:pPr>
        <w:pStyle w:val="ListParagraph"/>
        <w:rPr>
          <w:rFonts w:ascii="Times New Roman" w:hAnsi="Times New Roman"/>
          <w:sz w:val="24"/>
          <w:szCs w:val="24"/>
        </w:rPr>
      </w:pPr>
    </w:p>
    <w:p w14:paraId="2A174633" w14:textId="55093621" w:rsidR="00732990" w:rsidRDefault="00732990" w:rsidP="00732990">
      <w:pPr>
        <w:pStyle w:val="ListParagraph"/>
        <w:numPr>
          <w:ilvl w:val="0"/>
          <w:numId w:val="1"/>
        </w:numPr>
        <w:rPr>
          <w:rFonts w:ascii="Times New Roman" w:hAnsi="Times New Roman"/>
          <w:sz w:val="24"/>
          <w:szCs w:val="24"/>
        </w:rPr>
      </w:pPr>
      <w:r>
        <w:rPr>
          <w:rFonts w:ascii="Times New Roman" w:hAnsi="Times New Roman"/>
          <w:sz w:val="24"/>
          <w:szCs w:val="24"/>
        </w:rPr>
        <w:t>Check the “</w:t>
      </w:r>
      <w:r w:rsidR="00007EE5">
        <w:rPr>
          <w:rFonts w:ascii="Times New Roman" w:hAnsi="Times New Roman"/>
          <w:sz w:val="24"/>
          <w:szCs w:val="24"/>
        </w:rPr>
        <w:t>Turf</w:t>
      </w:r>
      <w:r>
        <w:rPr>
          <w:rFonts w:ascii="Times New Roman" w:hAnsi="Times New Roman"/>
          <w:sz w:val="24"/>
          <w:szCs w:val="24"/>
        </w:rPr>
        <w:t xml:space="preserve"> Cover” and “Impervious Cover” in </w:t>
      </w:r>
      <w:r>
        <w:rPr>
          <w:rFonts w:ascii="Times New Roman" w:hAnsi="Times New Roman"/>
          <w:b/>
          <w:sz w:val="24"/>
          <w:szCs w:val="24"/>
        </w:rPr>
        <w:t xml:space="preserve">rows </w:t>
      </w:r>
      <w:r w:rsidR="00007EE5">
        <w:rPr>
          <w:rFonts w:ascii="Times New Roman" w:hAnsi="Times New Roman"/>
          <w:b/>
          <w:sz w:val="24"/>
          <w:szCs w:val="24"/>
        </w:rPr>
        <w:t xml:space="preserve">25 </w:t>
      </w:r>
      <w:r>
        <w:rPr>
          <w:rFonts w:ascii="Times New Roman" w:hAnsi="Times New Roman"/>
          <w:b/>
          <w:sz w:val="24"/>
          <w:szCs w:val="24"/>
        </w:rPr>
        <w:t xml:space="preserve">and </w:t>
      </w:r>
      <w:r w:rsidR="00007EE5">
        <w:rPr>
          <w:rFonts w:ascii="Times New Roman" w:hAnsi="Times New Roman"/>
          <w:b/>
          <w:sz w:val="24"/>
          <w:szCs w:val="24"/>
        </w:rPr>
        <w:t>26</w:t>
      </w:r>
      <w:r w:rsidR="00007EE5">
        <w:rPr>
          <w:rFonts w:ascii="Times New Roman" w:hAnsi="Times New Roman"/>
          <w:sz w:val="24"/>
          <w:szCs w:val="24"/>
        </w:rPr>
        <w:t xml:space="preserve"> </w:t>
      </w:r>
      <w:r w:rsidR="00BE7DB6">
        <w:rPr>
          <w:rFonts w:ascii="Times New Roman" w:hAnsi="Times New Roman"/>
          <w:sz w:val="24"/>
          <w:szCs w:val="24"/>
        </w:rPr>
        <w:t xml:space="preserve">of the </w:t>
      </w:r>
      <w:r w:rsidR="00BE7DB6" w:rsidRPr="00BE7DB6">
        <w:rPr>
          <w:rFonts w:ascii="Times New Roman" w:hAnsi="Times New Roman"/>
          <w:i/>
          <w:sz w:val="24"/>
          <w:szCs w:val="24"/>
        </w:rPr>
        <w:t>Site Data</w:t>
      </w:r>
      <w:r w:rsidR="00BE7DB6">
        <w:rPr>
          <w:rFonts w:ascii="Times New Roman" w:hAnsi="Times New Roman"/>
          <w:sz w:val="24"/>
          <w:szCs w:val="24"/>
        </w:rPr>
        <w:t xml:space="preserve"> tab </w:t>
      </w:r>
      <w:r w:rsidRPr="00BE7DB6">
        <w:rPr>
          <w:rFonts w:ascii="Times New Roman" w:hAnsi="Times New Roman"/>
          <w:sz w:val="24"/>
          <w:szCs w:val="24"/>
        </w:rPr>
        <w:t>to</w:t>
      </w:r>
      <w:r>
        <w:rPr>
          <w:rFonts w:ascii="Times New Roman" w:hAnsi="Times New Roman"/>
          <w:sz w:val="24"/>
          <w:szCs w:val="24"/>
        </w:rPr>
        <w:t xml:space="preserve"> ensure that </w:t>
      </w:r>
      <w:r w:rsidR="00007EE5">
        <w:rPr>
          <w:rFonts w:ascii="Times New Roman" w:hAnsi="Times New Roman"/>
          <w:sz w:val="24"/>
          <w:szCs w:val="24"/>
        </w:rPr>
        <w:t>these areas are</w:t>
      </w:r>
      <w:r>
        <w:rPr>
          <w:rFonts w:ascii="Times New Roman" w:hAnsi="Times New Roman"/>
          <w:sz w:val="24"/>
          <w:szCs w:val="24"/>
        </w:rPr>
        <w:t xml:space="preserve"> </w:t>
      </w:r>
      <w:r w:rsidR="005231F4">
        <w:rPr>
          <w:rFonts w:ascii="Times New Roman" w:hAnsi="Times New Roman"/>
          <w:sz w:val="24"/>
          <w:szCs w:val="24"/>
        </w:rPr>
        <w:t xml:space="preserve">greater than or </w:t>
      </w:r>
      <w:r>
        <w:rPr>
          <w:rFonts w:ascii="Times New Roman" w:hAnsi="Times New Roman"/>
          <w:sz w:val="24"/>
          <w:szCs w:val="24"/>
        </w:rPr>
        <w:t xml:space="preserve">equal to the total </w:t>
      </w:r>
      <w:r w:rsidR="00007EE5">
        <w:rPr>
          <w:rFonts w:ascii="Times New Roman" w:hAnsi="Times New Roman"/>
          <w:sz w:val="24"/>
          <w:szCs w:val="24"/>
        </w:rPr>
        <w:t xml:space="preserve">turf and </w:t>
      </w:r>
      <w:r>
        <w:rPr>
          <w:rFonts w:ascii="Times New Roman" w:hAnsi="Times New Roman"/>
          <w:sz w:val="24"/>
          <w:szCs w:val="24"/>
        </w:rPr>
        <w:t xml:space="preserve">impervious </w:t>
      </w:r>
      <w:r w:rsidR="00007EE5">
        <w:rPr>
          <w:rFonts w:ascii="Times New Roman" w:hAnsi="Times New Roman"/>
          <w:sz w:val="24"/>
          <w:szCs w:val="24"/>
        </w:rPr>
        <w:t xml:space="preserve">cover captured by stormwater BMPs, as reported in columns B and C, respectively of the </w:t>
      </w:r>
      <w:r w:rsidR="00007EE5" w:rsidRPr="00120784">
        <w:rPr>
          <w:rFonts w:ascii="Times New Roman" w:hAnsi="Times New Roman"/>
          <w:i/>
          <w:sz w:val="24"/>
          <w:szCs w:val="24"/>
        </w:rPr>
        <w:t xml:space="preserve">BMPs </w:t>
      </w:r>
      <w:r w:rsidR="00007EE5">
        <w:rPr>
          <w:rFonts w:ascii="Times New Roman" w:hAnsi="Times New Roman"/>
          <w:sz w:val="24"/>
          <w:szCs w:val="24"/>
        </w:rPr>
        <w:t>tab.</w:t>
      </w:r>
    </w:p>
    <w:p w14:paraId="7A3A70C5" w14:textId="0719B954" w:rsidR="00007EE5" w:rsidRDefault="00007EE5" w:rsidP="00007EE5">
      <w:pPr>
        <w:pStyle w:val="ListParagraph"/>
        <w:numPr>
          <w:ilvl w:val="0"/>
          <w:numId w:val="1"/>
        </w:numPr>
        <w:rPr>
          <w:rFonts w:ascii="Times New Roman" w:hAnsi="Times New Roman"/>
          <w:sz w:val="24"/>
          <w:szCs w:val="24"/>
        </w:rPr>
      </w:pPr>
      <w:r>
        <w:rPr>
          <w:rFonts w:ascii="Times New Roman" w:hAnsi="Times New Roman"/>
          <w:sz w:val="24"/>
          <w:szCs w:val="24"/>
        </w:rPr>
        <w:t xml:space="preserve">On the </w:t>
      </w:r>
      <w:r>
        <w:rPr>
          <w:rFonts w:ascii="Times New Roman" w:hAnsi="Times New Roman"/>
          <w:i/>
          <w:sz w:val="24"/>
          <w:szCs w:val="24"/>
        </w:rPr>
        <w:t>Site Data</w:t>
      </w:r>
      <w:r>
        <w:rPr>
          <w:rFonts w:ascii="Times New Roman" w:hAnsi="Times New Roman"/>
          <w:sz w:val="24"/>
          <w:szCs w:val="24"/>
        </w:rPr>
        <w:t xml:space="preserve"> tab, review the categories of the “Pre-Developed Land Cover” to ensure that they reflect actual conditions on the site.</w:t>
      </w:r>
    </w:p>
    <w:p w14:paraId="44148CB1" w14:textId="62D3F43D" w:rsidR="000E533F" w:rsidRDefault="000E533F" w:rsidP="00007EE5">
      <w:pPr>
        <w:pStyle w:val="ListParagraph"/>
        <w:numPr>
          <w:ilvl w:val="0"/>
          <w:numId w:val="1"/>
        </w:numPr>
        <w:rPr>
          <w:rFonts w:ascii="Times New Roman" w:hAnsi="Times New Roman"/>
          <w:sz w:val="24"/>
          <w:szCs w:val="24"/>
        </w:rPr>
      </w:pPr>
      <w:r>
        <w:rPr>
          <w:rFonts w:ascii="Times New Roman" w:hAnsi="Times New Roman"/>
          <w:sz w:val="24"/>
          <w:szCs w:val="24"/>
        </w:rPr>
        <w:t xml:space="preserve">On the </w:t>
      </w:r>
      <w:r>
        <w:rPr>
          <w:rFonts w:ascii="Times New Roman" w:hAnsi="Times New Roman"/>
          <w:i/>
          <w:sz w:val="24"/>
          <w:szCs w:val="24"/>
        </w:rPr>
        <w:t xml:space="preserve">Site Data </w:t>
      </w:r>
      <w:r>
        <w:rPr>
          <w:rFonts w:ascii="Times New Roman" w:hAnsi="Times New Roman"/>
          <w:sz w:val="24"/>
          <w:szCs w:val="24"/>
        </w:rPr>
        <w:t xml:space="preserve">tab, confirm that the answers to the questions in cells </w:t>
      </w:r>
      <w:r w:rsidRPr="00120784">
        <w:rPr>
          <w:rFonts w:ascii="Times New Roman" w:hAnsi="Times New Roman"/>
          <w:b/>
          <w:sz w:val="24"/>
          <w:szCs w:val="24"/>
        </w:rPr>
        <w:t>E29 to E31</w:t>
      </w:r>
      <w:r>
        <w:rPr>
          <w:rFonts w:ascii="Times New Roman" w:hAnsi="Times New Roman"/>
          <w:sz w:val="24"/>
          <w:szCs w:val="24"/>
        </w:rPr>
        <w:t xml:space="preserve"> are correct.  These answers will have a strong influence on the required treatment volumes calculated by the Compliance Calculator.</w:t>
      </w:r>
    </w:p>
    <w:p w14:paraId="2A174634" w14:textId="70DC8314" w:rsidR="00732990" w:rsidRDefault="00732990" w:rsidP="00732990">
      <w:pPr>
        <w:pStyle w:val="ListParagraph"/>
        <w:numPr>
          <w:ilvl w:val="0"/>
          <w:numId w:val="1"/>
        </w:numPr>
        <w:rPr>
          <w:rFonts w:ascii="Times New Roman" w:hAnsi="Times New Roman"/>
          <w:sz w:val="24"/>
          <w:szCs w:val="24"/>
        </w:rPr>
      </w:pPr>
      <w:r>
        <w:rPr>
          <w:rFonts w:ascii="Times New Roman" w:hAnsi="Times New Roman"/>
          <w:sz w:val="24"/>
          <w:szCs w:val="24"/>
        </w:rPr>
        <w:t xml:space="preserve">Check </w:t>
      </w:r>
      <w:r w:rsidR="00FD0A80">
        <w:rPr>
          <w:rFonts w:ascii="Times New Roman" w:hAnsi="Times New Roman"/>
          <w:sz w:val="24"/>
          <w:szCs w:val="24"/>
        </w:rPr>
        <w:t xml:space="preserve">Total Volume Captured by the BMP (Column H on the </w:t>
      </w:r>
      <w:r w:rsidR="00FD0A80">
        <w:rPr>
          <w:rFonts w:ascii="Times New Roman" w:hAnsi="Times New Roman"/>
          <w:i/>
          <w:sz w:val="24"/>
          <w:szCs w:val="24"/>
        </w:rPr>
        <w:t>BMPs</w:t>
      </w:r>
      <w:r w:rsidR="00FD0A80">
        <w:rPr>
          <w:rFonts w:ascii="Times New Roman" w:hAnsi="Times New Roman"/>
          <w:sz w:val="24"/>
          <w:szCs w:val="24"/>
        </w:rPr>
        <w:t xml:space="preserve"> tab)</w:t>
      </w:r>
      <w:r>
        <w:rPr>
          <w:rFonts w:ascii="Times New Roman" w:hAnsi="Times New Roman"/>
          <w:sz w:val="24"/>
          <w:szCs w:val="24"/>
        </w:rPr>
        <w:t xml:space="preserve"> </w:t>
      </w:r>
      <w:r w:rsidR="00FD0A80">
        <w:rPr>
          <w:rFonts w:ascii="Times New Roman" w:hAnsi="Times New Roman"/>
          <w:sz w:val="24"/>
          <w:szCs w:val="24"/>
        </w:rPr>
        <w:t>for</w:t>
      </w:r>
      <w:r>
        <w:rPr>
          <w:rFonts w:ascii="Times New Roman" w:hAnsi="Times New Roman"/>
          <w:sz w:val="24"/>
          <w:szCs w:val="24"/>
        </w:rPr>
        <w:t xml:space="preserve"> each practice to ensure that </w:t>
      </w:r>
      <w:r w:rsidR="00FD0A80">
        <w:rPr>
          <w:rFonts w:ascii="Times New Roman" w:hAnsi="Times New Roman"/>
          <w:sz w:val="24"/>
          <w:szCs w:val="24"/>
        </w:rPr>
        <w:t>the total volume captured is reasonable for this practice type</w:t>
      </w:r>
      <w:r w:rsidR="000E533F">
        <w:rPr>
          <w:rFonts w:ascii="Times New Roman" w:hAnsi="Times New Roman"/>
          <w:sz w:val="24"/>
          <w:szCs w:val="24"/>
        </w:rPr>
        <w:t>, as well as the practice footprint on any plans that are submitted</w:t>
      </w:r>
      <w:r>
        <w:rPr>
          <w:rFonts w:ascii="Times New Roman" w:hAnsi="Times New Roman"/>
          <w:sz w:val="24"/>
          <w:szCs w:val="24"/>
        </w:rPr>
        <w:t>.</w:t>
      </w:r>
    </w:p>
    <w:p w14:paraId="2A174635" w14:textId="55AC8623" w:rsidR="00732990" w:rsidRDefault="00732990" w:rsidP="00732990">
      <w:pPr>
        <w:pStyle w:val="ListParagraph"/>
        <w:numPr>
          <w:ilvl w:val="0"/>
          <w:numId w:val="1"/>
        </w:numPr>
        <w:rPr>
          <w:rFonts w:ascii="Times New Roman" w:hAnsi="Times New Roman"/>
          <w:sz w:val="24"/>
          <w:szCs w:val="24"/>
        </w:rPr>
      </w:pPr>
      <w:r>
        <w:rPr>
          <w:rFonts w:ascii="Times New Roman" w:hAnsi="Times New Roman"/>
          <w:sz w:val="24"/>
          <w:szCs w:val="24"/>
        </w:rPr>
        <w:t xml:space="preserve">For permeable pavement and bioretention, ensure that the designer has selected </w:t>
      </w:r>
      <w:r w:rsidR="00007EE5">
        <w:rPr>
          <w:rFonts w:ascii="Times New Roman" w:hAnsi="Times New Roman"/>
          <w:sz w:val="24"/>
          <w:szCs w:val="24"/>
        </w:rPr>
        <w:t xml:space="preserve">the “standard” design option </w:t>
      </w:r>
      <w:r>
        <w:rPr>
          <w:rFonts w:ascii="Times New Roman" w:hAnsi="Times New Roman"/>
          <w:sz w:val="24"/>
          <w:szCs w:val="24"/>
        </w:rPr>
        <w:t>if an underdrain is needed</w:t>
      </w:r>
      <w:r w:rsidR="00B04C6E">
        <w:rPr>
          <w:rFonts w:ascii="Times New Roman" w:hAnsi="Times New Roman"/>
          <w:sz w:val="24"/>
          <w:szCs w:val="24"/>
        </w:rPr>
        <w:t xml:space="preserve"> and </w:t>
      </w:r>
      <w:r>
        <w:rPr>
          <w:rFonts w:ascii="Times New Roman" w:hAnsi="Times New Roman"/>
          <w:sz w:val="24"/>
          <w:szCs w:val="24"/>
        </w:rPr>
        <w:t xml:space="preserve">that the appropriate soil type has been selected for grass channels and </w:t>
      </w:r>
      <w:r w:rsidR="00B04C6E">
        <w:rPr>
          <w:rFonts w:ascii="Times New Roman" w:hAnsi="Times New Roman"/>
          <w:sz w:val="24"/>
          <w:szCs w:val="24"/>
        </w:rPr>
        <w:t>disconnection.</w:t>
      </w:r>
    </w:p>
    <w:p w14:paraId="2A174639" w14:textId="1A0FF1DF" w:rsidR="00B04C6E" w:rsidRPr="00B04C6E" w:rsidRDefault="00B04C6E" w:rsidP="00120784">
      <w:pPr>
        <w:pStyle w:val="ListParagraph"/>
        <w:numPr>
          <w:ilvl w:val="0"/>
          <w:numId w:val="1"/>
        </w:numPr>
        <w:rPr>
          <w:rFonts w:ascii="Times New Roman" w:hAnsi="Times New Roman"/>
          <w:sz w:val="24"/>
          <w:szCs w:val="24"/>
        </w:rPr>
      </w:pPr>
      <w:r>
        <w:rPr>
          <w:rFonts w:ascii="Times New Roman" w:hAnsi="Times New Roman"/>
          <w:sz w:val="24"/>
          <w:szCs w:val="24"/>
        </w:rPr>
        <w:t>Review the site plan to ensure that the pathway of practices in series from the “</w:t>
      </w:r>
      <w:r w:rsidR="00007EE5">
        <w:rPr>
          <w:rFonts w:ascii="Times New Roman" w:hAnsi="Times New Roman"/>
          <w:sz w:val="24"/>
          <w:szCs w:val="24"/>
        </w:rPr>
        <w:t>Downstream BMP</w:t>
      </w:r>
      <w:r>
        <w:rPr>
          <w:rFonts w:ascii="Times New Roman" w:hAnsi="Times New Roman"/>
          <w:sz w:val="24"/>
          <w:szCs w:val="24"/>
        </w:rPr>
        <w:t xml:space="preserve">” </w:t>
      </w:r>
      <w:r w:rsidR="00007EE5">
        <w:rPr>
          <w:rFonts w:ascii="Times New Roman" w:hAnsi="Times New Roman"/>
          <w:sz w:val="24"/>
          <w:szCs w:val="24"/>
        </w:rPr>
        <w:t xml:space="preserve">(Column L on the </w:t>
      </w:r>
      <w:r w:rsidR="00FD0A80">
        <w:rPr>
          <w:rFonts w:ascii="Times New Roman" w:hAnsi="Times New Roman"/>
          <w:i/>
          <w:sz w:val="24"/>
          <w:szCs w:val="24"/>
        </w:rPr>
        <w:t>BMPs</w:t>
      </w:r>
      <w:r w:rsidR="00007EE5">
        <w:rPr>
          <w:rFonts w:ascii="Times New Roman" w:hAnsi="Times New Roman"/>
          <w:sz w:val="24"/>
          <w:szCs w:val="24"/>
        </w:rPr>
        <w:t xml:space="preserve"> Tab) </w:t>
      </w:r>
      <w:r>
        <w:rPr>
          <w:rFonts w:ascii="Times New Roman" w:hAnsi="Times New Roman"/>
          <w:sz w:val="24"/>
          <w:szCs w:val="24"/>
        </w:rPr>
        <w:t>corresponds to the actual conditions.</w:t>
      </w:r>
    </w:p>
    <w:p w14:paraId="2A17463A" w14:textId="77777777" w:rsidR="00732990" w:rsidRDefault="00732990" w:rsidP="00265DD2">
      <w:pPr>
        <w:rPr>
          <w:rFonts w:ascii="Times New Roman" w:hAnsi="Times New Roman"/>
          <w:sz w:val="24"/>
          <w:szCs w:val="24"/>
        </w:rPr>
      </w:pPr>
    </w:p>
    <w:p w14:paraId="2A17463B" w14:textId="77777777" w:rsidR="005231F4" w:rsidRDefault="005231F4" w:rsidP="00265DD2">
      <w:pPr>
        <w:rPr>
          <w:rFonts w:ascii="Times New Roman" w:hAnsi="Times New Roman"/>
          <w:sz w:val="24"/>
          <w:szCs w:val="24"/>
        </w:rPr>
      </w:pPr>
    </w:p>
    <w:p w14:paraId="2A174646" w14:textId="77777777" w:rsidR="005F3F2F" w:rsidRPr="00443A99" w:rsidRDefault="005F3F2F" w:rsidP="005F3F2F">
      <w:pPr>
        <w:rPr>
          <w:rFonts w:ascii="Times New Roman" w:hAnsi="Times New Roman"/>
          <w:b/>
          <w:sz w:val="24"/>
          <w:szCs w:val="24"/>
        </w:rPr>
      </w:pPr>
      <w:r>
        <w:rPr>
          <w:rFonts w:ascii="Times New Roman" w:hAnsi="Times New Roman"/>
          <w:b/>
          <w:sz w:val="24"/>
          <w:szCs w:val="24"/>
        </w:rPr>
        <w:t>How should I credit underground storage?</w:t>
      </w:r>
    </w:p>
    <w:p w14:paraId="2A174647" w14:textId="77777777" w:rsidR="005F3F2F" w:rsidRPr="00CB7068" w:rsidRDefault="00EF5D9C" w:rsidP="005F3F2F">
      <w:pPr>
        <w:rPr>
          <w:rFonts w:ascii="Times New Roman" w:hAnsi="Times New Roman"/>
          <w:sz w:val="24"/>
          <w:szCs w:val="24"/>
        </w:rPr>
      </w:pPr>
      <w:r>
        <w:rPr>
          <w:rFonts w:ascii="Times New Roman" w:hAnsi="Times New Roman"/>
          <w:sz w:val="24"/>
          <w:szCs w:val="24"/>
        </w:rPr>
        <w:t xml:space="preserve">If underground storage is designed to provide infiltration, it can act as an infiltration practice, but if it does not provide infiltration it will not provide treatment or runoff </w:t>
      </w:r>
      <w:proofErr w:type="gramStart"/>
      <w:r>
        <w:rPr>
          <w:rFonts w:ascii="Times New Roman" w:hAnsi="Times New Roman"/>
          <w:sz w:val="24"/>
          <w:szCs w:val="24"/>
        </w:rPr>
        <w:t>reduction, and</w:t>
      </w:r>
      <w:proofErr w:type="gramEnd"/>
      <w:r>
        <w:rPr>
          <w:rFonts w:ascii="Times New Roman" w:hAnsi="Times New Roman"/>
          <w:sz w:val="24"/>
          <w:szCs w:val="24"/>
        </w:rPr>
        <w:t xml:space="preserve"> will act as a detention practice only.</w:t>
      </w:r>
    </w:p>
    <w:p w14:paraId="2A174648" w14:textId="77777777" w:rsidR="005F3F2F" w:rsidRDefault="005F3F2F" w:rsidP="005F3F2F">
      <w:pPr>
        <w:rPr>
          <w:rFonts w:ascii="Times New Roman" w:hAnsi="Times New Roman"/>
          <w:sz w:val="24"/>
          <w:szCs w:val="24"/>
        </w:rPr>
      </w:pPr>
    </w:p>
    <w:p w14:paraId="2A174649" w14:textId="77777777" w:rsidR="005F3F2F" w:rsidRPr="006C6998" w:rsidRDefault="005F3F2F" w:rsidP="005F3F2F">
      <w:pPr>
        <w:rPr>
          <w:rFonts w:ascii="Times New Roman" w:hAnsi="Times New Roman"/>
          <w:sz w:val="24"/>
          <w:szCs w:val="24"/>
        </w:rPr>
      </w:pPr>
      <w:r w:rsidRPr="006C6998">
        <w:rPr>
          <w:rFonts w:ascii="Times New Roman" w:hAnsi="Times New Roman"/>
          <w:b/>
          <w:sz w:val="24"/>
          <w:szCs w:val="24"/>
        </w:rPr>
        <w:t>How do I account for Manufactured Treatment Devices?</w:t>
      </w:r>
    </w:p>
    <w:p w14:paraId="2A17464A" w14:textId="5EC6A359" w:rsidR="005F3F2F" w:rsidRDefault="00CC3D46" w:rsidP="005F3F2F">
      <w:pPr>
        <w:rPr>
          <w:rFonts w:ascii="Times New Roman" w:hAnsi="Times New Roman"/>
          <w:sz w:val="24"/>
          <w:szCs w:val="24"/>
          <w:highlight w:val="yellow"/>
        </w:rPr>
      </w:pPr>
      <w:r w:rsidRPr="006C6998">
        <w:rPr>
          <w:rFonts w:ascii="Times New Roman" w:hAnsi="Times New Roman"/>
          <w:sz w:val="24"/>
          <w:szCs w:val="24"/>
        </w:rPr>
        <w:t xml:space="preserve">Manufactured Treatment Devices are not specifically </w:t>
      </w:r>
      <w:r w:rsidR="006C6998" w:rsidRPr="006C6998">
        <w:rPr>
          <w:rFonts w:ascii="Times New Roman" w:hAnsi="Times New Roman"/>
          <w:sz w:val="24"/>
          <w:szCs w:val="24"/>
        </w:rPr>
        <w:t>covered in Low Impact Development in Coastal South Carolina: A Planning and Design Guide</w:t>
      </w:r>
      <w:r w:rsidR="006C6998">
        <w:rPr>
          <w:rFonts w:ascii="Times New Roman" w:hAnsi="Times New Roman"/>
          <w:sz w:val="24"/>
          <w:szCs w:val="24"/>
        </w:rPr>
        <w:t>.  However, if the device is approved for use by the reviewing authority and appropriately sized, the most applicable BMP category to use in the spreadsheet would be “Filtration.”</w:t>
      </w:r>
      <w:r w:rsidR="006C6998">
        <w:rPr>
          <w:rFonts w:ascii="Times New Roman" w:hAnsi="Times New Roman"/>
          <w:sz w:val="24"/>
          <w:szCs w:val="24"/>
          <w:highlight w:val="yellow"/>
        </w:rPr>
        <w:t xml:space="preserve"> </w:t>
      </w:r>
    </w:p>
    <w:p w14:paraId="0575897E" w14:textId="0928596E" w:rsidR="006755B7" w:rsidRDefault="006755B7" w:rsidP="005F3F2F">
      <w:pPr>
        <w:rPr>
          <w:rFonts w:ascii="Times New Roman" w:hAnsi="Times New Roman"/>
          <w:sz w:val="24"/>
          <w:szCs w:val="24"/>
        </w:rPr>
      </w:pPr>
    </w:p>
    <w:p w14:paraId="29DE1C54" w14:textId="77777777" w:rsidR="006755B7" w:rsidRPr="00FD2133" w:rsidRDefault="006755B7" w:rsidP="006755B7">
      <w:pPr>
        <w:rPr>
          <w:rFonts w:ascii="Times New Roman" w:hAnsi="Times New Roman"/>
          <w:b/>
          <w:sz w:val="24"/>
          <w:szCs w:val="24"/>
        </w:rPr>
      </w:pPr>
      <w:r w:rsidRPr="00FD2133">
        <w:rPr>
          <w:rFonts w:ascii="Times New Roman" w:hAnsi="Times New Roman"/>
          <w:b/>
          <w:sz w:val="24"/>
          <w:szCs w:val="24"/>
        </w:rPr>
        <w:t>Can I direct additional impervious drainage to permeable pavement?</w:t>
      </w:r>
    </w:p>
    <w:p w14:paraId="48F18CC5" w14:textId="77777777" w:rsidR="006755B7" w:rsidRPr="006755B7" w:rsidRDefault="006755B7" w:rsidP="006755B7">
      <w:pPr>
        <w:rPr>
          <w:rFonts w:ascii="Times New Roman" w:hAnsi="Times New Roman"/>
          <w:sz w:val="24"/>
          <w:szCs w:val="24"/>
        </w:rPr>
      </w:pPr>
      <w:r>
        <w:rPr>
          <w:rFonts w:ascii="Times New Roman" w:hAnsi="Times New Roman"/>
          <w:sz w:val="24"/>
          <w:szCs w:val="24"/>
        </w:rPr>
        <w:t>Yes, but the design guidance recommends that the total drainage area does not exceed five times the area of the permeable pavement, and that the drainage area is nearly 100% impervious.</w:t>
      </w:r>
    </w:p>
    <w:p w14:paraId="2A174659" w14:textId="4E07358C" w:rsidR="005F3F2F" w:rsidRDefault="005F3F2F" w:rsidP="005F3F2F">
      <w:pPr>
        <w:rPr>
          <w:rFonts w:ascii="Times New Roman" w:hAnsi="Times New Roman"/>
          <w:sz w:val="24"/>
          <w:szCs w:val="24"/>
        </w:rPr>
      </w:pPr>
    </w:p>
    <w:sectPr w:rsidR="005F3F2F" w:rsidSect="006A050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3E546" w14:textId="77777777" w:rsidR="00E078D6" w:rsidRDefault="00E078D6" w:rsidP="00FD0A80">
      <w:r>
        <w:separator/>
      </w:r>
    </w:p>
  </w:endnote>
  <w:endnote w:type="continuationSeparator" w:id="0">
    <w:p w14:paraId="50F156A1" w14:textId="77777777" w:rsidR="00E078D6" w:rsidRDefault="00E078D6" w:rsidP="00FD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8B113" w14:textId="77777777" w:rsidR="00E078D6" w:rsidRDefault="00E078D6" w:rsidP="00FD0A80">
      <w:r>
        <w:separator/>
      </w:r>
    </w:p>
  </w:footnote>
  <w:footnote w:type="continuationSeparator" w:id="0">
    <w:p w14:paraId="5F308E79" w14:textId="77777777" w:rsidR="00E078D6" w:rsidRDefault="00E078D6" w:rsidP="00FD0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95F87"/>
    <w:multiLevelType w:val="hybridMultilevel"/>
    <w:tmpl w:val="DA244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6DCE"/>
    <w:multiLevelType w:val="hybridMultilevel"/>
    <w:tmpl w:val="4B324C96"/>
    <w:lvl w:ilvl="0" w:tplc="7018AFE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00"/>
    <w:rsid w:val="00005D61"/>
    <w:rsid w:val="00007EE5"/>
    <w:rsid w:val="00072700"/>
    <w:rsid w:val="000E533F"/>
    <w:rsid w:val="000E66FA"/>
    <w:rsid w:val="00116E2D"/>
    <w:rsid w:val="00120784"/>
    <w:rsid w:val="00191ECE"/>
    <w:rsid w:val="00206EC2"/>
    <w:rsid w:val="00244318"/>
    <w:rsid w:val="00265DD2"/>
    <w:rsid w:val="002B235B"/>
    <w:rsid w:val="00382D98"/>
    <w:rsid w:val="003B4907"/>
    <w:rsid w:val="003C33FD"/>
    <w:rsid w:val="00405BC3"/>
    <w:rsid w:val="00443748"/>
    <w:rsid w:val="00443A99"/>
    <w:rsid w:val="004659B5"/>
    <w:rsid w:val="004D7070"/>
    <w:rsid w:val="004E4A52"/>
    <w:rsid w:val="004F3BFB"/>
    <w:rsid w:val="005231F4"/>
    <w:rsid w:val="005F3F2F"/>
    <w:rsid w:val="0066519B"/>
    <w:rsid w:val="006755B7"/>
    <w:rsid w:val="006A0502"/>
    <w:rsid w:val="006C6998"/>
    <w:rsid w:val="006E5F19"/>
    <w:rsid w:val="006F7A9D"/>
    <w:rsid w:val="00732990"/>
    <w:rsid w:val="0078638C"/>
    <w:rsid w:val="007B783F"/>
    <w:rsid w:val="007D272D"/>
    <w:rsid w:val="008B594E"/>
    <w:rsid w:val="008E2025"/>
    <w:rsid w:val="0090435C"/>
    <w:rsid w:val="00975057"/>
    <w:rsid w:val="009F6F61"/>
    <w:rsid w:val="00AA485F"/>
    <w:rsid w:val="00AB50ED"/>
    <w:rsid w:val="00AF3F91"/>
    <w:rsid w:val="00B04C6E"/>
    <w:rsid w:val="00BE7DB6"/>
    <w:rsid w:val="00C15D5A"/>
    <w:rsid w:val="00C335A8"/>
    <w:rsid w:val="00C42D11"/>
    <w:rsid w:val="00CB7068"/>
    <w:rsid w:val="00CC3D46"/>
    <w:rsid w:val="00CE7685"/>
    <w:rsid w:val="00CF6A89"/>
    <w:rsid w:val="00E078D6"/>
    <w:rsid w:val="00E55C2B"/>
    <w:rsid w:val="00ED65C6"/>
    <w:rsid w:val="00EF5D9C"/>
    <w:rsid w:val="00FD0A80"/>
    <w:rsid w:val="00FD2133"/>
    <w:rsid w:val="00FD7744"/>
    <w:rsid w:val="00FE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4624"/>
  <w15:docId w15:val="{9A859B26-D173-493F-A443-DD985917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90"/>
    <w:pPr>
      <w:ind w:left="720"/>
      <w:contextualSpacing/>
    </w:pPr>
  </w:style>
  <w:style w:type="paragraph" w:styleId="BalloonText">
    <w:name w:val="Balloon Text"/>
    <w:basedOn w:val="Normal"/>
    <w:link w:val="BalloonTextChar"/>
    <w:uiPriority w:val="99"/>
    <w:semiHidden/>
    <w:unhideWhenUsed/>
    <w:rsid w:val="00007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EE5"/>
    <w:rPr>
      <w:rFonts w:ascii="Segoe UI" w:hAnsi="Segoe UI" w:cs="Segoe UI"/>
      <w:sz w:val="18"/>
      <w:szCs w:val="18"/>
    </w:rPr>
  </w:style>
  <w:style w:type="paragraph" w:styleId="Header">
    <w:name w:val="header"/>
    <w:basedOn w:val="Normal"/>
    <w:link w:val="HeaderChar"/>
    <w:uiPriority w:val="99"/>
    <w:unhideWhenUsed/>
    <w:rsid w:val="00FD0A80"/>
    <w:pPr>
      <w:tabs>
        <w:tab w:val="center" w:pos="4680"/>
        <w:tab w:val="right" w:pos="9360"/>
      </w:tabs>
    </w:pPr>
  </w:style>
  <w:style w:type="character" w:customStyle="1" w:styleId="HeaderChar">
    <w:name w:val="Header Char"/>
    <w:basedOn w:val="DefaultParagraphFont"/>
    <w:link w:val="Header"/>
    <w:uiPriority w:val="99"/>
    <w:rsid w:val="00FD0A80"/>
    <w:rPr>
      <w:rFonts w:ascii="Calibri" w:hAnsi="Calibri" w:cs="Times New Roman"/>
    </w:rPr>
  </w:style>
  <w:style w:type="paragraph" w:styleId="Footer">
    <w:name w:val="footer"/>
    <w:basedOn w:val="Normal"/>
    <w:link w:val="FooterChar"/>
    <w:uiPriority w:val="99"/>
    <w:unhideWhenUsed/>
    <w:rsid w:val="00FD0A80"/>
    <w:pPr>
      <w:tabs>
        <w:tab w:val="center" w:pos="4680"/>
        <w:tab w:val="right" w:pos="9360"/>
      </w:tabs>
    </w:pPr>
  </w:style>
  <w:style w:type="character" w:customStyle="1" w:styleId="FooterChar">
    <w:name w:val="Footer Char"/>
    <w:basedOn w:val="DefaultParagraphFont"/>
    <w:link w:val="Footer"/>
    <w:uiPriority w:val="99"/>
    <w:rsid w:val="00FD0A80"/>
    <w:rPr>
      <w:rFonts w:ascii="Calibri" w:hAnsi="Calibri" w:cs="Times New Roman"/>
    </w:rPr>
  </w:style>
  <w:style w:type="character" w:styleId="CommentReference">
    <w:name w:val="annotation reference"/>
    <w:basedOn w:val="DefaultParagraphFont"/>
    <w:uiPriority w:val="99"/>
    <w:semiHidden/>
    <w:unhideWhenUsed/>
    <w:rsid w:val="003B4907"/>
    <w:rPr>
      <w:sz w:val="16"/>
      <w:szCs w:val="16"/>
    </w:rPr>
  </w:style>
  <w:style w:type="paragraph" w:styleId="CommentText">
    <w:name w:val="annotation text"/>
    <w:basedOn w:val="Normal"/>
    <w:link w:val="CommentTextChar"/>
    <w:uiPriority w:val="99"/>
    <w:semiHidden/>
    <w:unhideWhenUsed/>
    <w:rsid w:val="003B4907"/>
    <w:rPr>
      <w:sz w:val="20"/>
      <w:szCs w:val="20"/>
    </w:rPr>
  </w:style>
  <w:style w:type="character" w:customStyle="1" w:styleId="CommentTextChar">
    <w:name w:val="Comment Text Char"/>
    <w:basedOn w:val="DefaultParagraphFont"/>
    <w:link w:val="CommentText"/>
    <w:uiPriority w:val="99"/>
    <w:semiHidden/>
    <w:rsid w:val="003B490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4907"/>
    <w:rPr>
      <w:b/>
      <w:bCs/>
    </w:rPr>
  </w:style>
  <w:style w:type="character" w:customStyle="1" w:styleId="CommentSubjectChar">
    <w:name w:val="Comment Subject Char"/>
    <w:basedOn w:val="CommentTextChar"/>
    <w:link w:val="CommentSubject"/>
    <w:uiPriority w:val="99"/>
    <w:semiHidden/>
    <w:rsid w:val="003B4907"/>
    <w:rPr>
      <w:rFonts w:ascii="Calibri" w:hAnsi="Calibri" w:cs="Times New Roman"/>
      <w:b/>
      <w:bCs/>
      <w:sz w:val="20"/>
      <w:szCs w:val="20"/>
    </w:rPr>
  </w:style>
  <w:style w:type="paragraph" w:styleId="Revision">
    <w:name w:val="Revision"/>
    <w:hidden/>
    <w:uiPriority w:val="99"/>
    <w:semiHidden/>
    <w:rsid w:val="003B4907"/>
    <w:pPr>
      <w:spacing w:after="0" w:line="240" w:lineRule="auto"/>
    </w:pPr>
    <w:rPr>
      <w:rFonts w:ascii="Calibri" w:hAnsi="Calibri" w:cs="Times New Roman"/>
    </w:rPr>
  </w:style>
  <w:style w:type="table" w:styleId="TableGrid">
    <w:name w:val="Table Grid"/>
    <w:basedOn w:val="TableNormal"/>
    <w:uiPriority w:val="59"/>
    <w:rsid w:val="003C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534078">
      <w:bodyDiv w:val="1"/>
      <w:marLeft w:val="0"/>
      <w:marRight w:val="0"/>
      <w:marTop w:val="0"/>
      <w:marBottom w:val="0"/>
      <w:divBdr>
        <w:top w:val="none" w:sz="0" w:space="0" w:color="auto"/>
        <w:left w:val="none" w:sz="0" w:space="0" w:color="auto"/>
        <w:bottom w:val="none" w:sz="0" w:space="0" w:color="auto"/>
        <w:right w:val="none" w:sz="0" w:space="0" w:color="auto"/>
      </w:divBdr>
    </w:div>
    <w:div w:id="16810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84099C5946FA6344AFBC08FDA28BB5E3000F2A5536EED47B428001DEFDF00DB8CF" ma:contentTypeVersion="7" ma:contentTypeDescription="" ma:contentTypeScope="" ma:versionID="e4aac9d91963ad27635918e4f26e4d85">
  <xsd:schema xmlns:xsd="http://www.w3.org/2001/XMLSchema" xmlns:xs="http://www.w3.org/2001/XMLSchema" xmlns:p="http://schemas.microsoft.com/office/2006/metadata/properties" xmlns:ns2="80727368-2d85-4693-8aca-8c33fb2339f5" xmlns:ns3="http://schemas.microsoft.com/sharepoint/v4" targetNamespace="http://schemas.microsoft.com/office/2006/metadata/properties" ma:root="true" ma:fieldsID="dc520f816216a25cda2b9327d617b2ad" ns2:_="" ns3:_="">
    <xsd:import namespace="80727368-2d85-4693-8aca-8c33fb2339f5"/>
    <xsd:import namespace="http://schemas.microsoft.com/sharepoint/v4"/>
    <xsd:element name="properties">
      <xsd:complexType>
        <xsd:sequence>
          <xsd:element name="documentManagement">
            <xsd:complexType>
              <xsd:all>
                <xsd:element ref="ns2:Project" minOccurs="0"/>
                <xsd:element ref="ns2:Project_x003a_Description" minOccurs="0"/>
                <xsd:element ref="ns2:SharedWithUsers" minOccurs="0"/>
                <xsd:element ref="ns3:IconOverlay"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27368-2d85-4693-8aca-8c33fb2339f5" elementFormDefault="qualified">
    <xsd:import namespace="http://schemas.microsoft.com/office/2006/documentManagement/types"/>
    <xsd:import namespace="http://schemas.microsoft.com/office/infopath/2007/PartnerControls"/>
    <xsd:element name="Project" ma:index="8" nillable="true" ma:displayName="Project" ma:list="{466bfe19-0901-498c-8ba9-2a12267cbd25}" ma:internalName="Project" ma:readOnly="false" ma:showField="Title" ma:web="80727368-2d85-4693-8aca-8c33fb2339f5">
      <xsd:simpleType>
        <xsd:restriction base="dms:Lookup"/>
      </xsd:simpleType>
    </xsd:element>
    <xsd:element name="Project_x003a_Description" ma:index="9" nillable="true" ma:displayName="Project:Description" ma:list="{466bfe19-0901-498c-8ba9-2a12267cbd25}" ma:internalName="Project_x003A_Description" ma:readOnly="true" ma:showField="CategoryDescription" ma:web="80727368-2d85-4693-8aca-8c33fb2339f5">
      <xsd:simpleType>
        <xsd:restriction base="dms:Lookup"/>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 xmlns="80727368-2d85-4693-8aca-8c33fb2339f5" xsi:nil="true"/>
    <IconOverlay xmlns="http://schemas.microsoft.com/sharepoint/v4" xsi:nil="true"/>
    <SharedWithUsers xmlns="80727368-2d85-4693-8aca-8c33fb2339f5">
      <UserInfo>
        <DisplayName>Greg Hoffmann</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16459-33B3-4093-A8DC-9B68790F2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27368-2d85-4693-8aca-8c33fb2339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B2EA7-48D8-4AA5-B68B-2606A442A3C8}">
  <ds:schemaRefs>
    <ds:schemaRef ds:uri="http://schemas.microsoft.com/office/2006/metadata/properties"/>
    <ds:schemaRef ds:uri="http://schemas.microsoft.com/office/infopath/2007/PartnerControls"/>
    <ds:schemaRef ds:uri="80727368-2d85-4693-8aca-8c33fb2339f5"/>
    <ds:schemaRef ds:uri="http://schemas.microsoft.com/sharepoint/v4"/>
  </ds:schemaRefs>
</ds:datastoreItem>
</file>

<file path=customXml/itemProps3.xml><?xml version="1.0" encoding="utf-8"?>
<ds:datastoreItem xmlns:ds="http://schemas.openxmlformats.org/officeDocument/2006/customXml" ds:itemID="{61FCDCE8-FCFB-4DFE-A287-D27638A0D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Caraco</dc:creator>
  <cp:lastModifiedBy>SNYDER, MAEVE K</cp:lastModifiedBy>
  <cp:revision>2</cp:revision>
  <dcterms:created xsi:type="dcterms:W3CDTF">2020-12-14T16:52:00Z</dcterms:created>
  <dcterms:modified xsi:type="dcterms:W3CDTF">2020-12-14T16:52:00Z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0x01010084099C5946FA6344AFBC08FDA28BB5E3000F2A5536EED47B428001DEFDF00DB8CF</vt:lpwstr>
  </property>
</Properties>
</file>